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8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32"/>
        <w:gridCol w:w="1113"/>
        <w:gridCol w:w="459"/>
        <w:gridCol w:w="459"/>
        <w:gridCol w:w="459"/>
        <w:gridCol w:w="856"/>
        <w:gridCol w:w="922"/>
        <w:gridCol w:w="196"/>
        <w:gridCol w:w="1569"/>
      </w:tblGrid>
      <w:tr w:rsidR="003E06C1" w:rsidRPr="00981431" w:rsidTr="00603696">
        <w:trPr>
          <w:trHeight w:val="315"/>
        </w:trPr>
        <w:tc>
          <w:tcPr>
            <w:tcW w:w="10065" w:type="dxa"/>
            <w:gridSpan w:val="9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42A8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UNIVERSIDADE FEDERAL DO RECÔNCAVO DA BAHIA</w:t>
            </w:r>
          </w:p>
        </w:tc>
      </w:tr>
      <w:tr w:rsidR="003E06C1" w:rsidRPr="00981431" w:rsidTr="00603696">
        <w:trPr>
          <w:trHeight w:val="255"/>
        </w:trPr>
        <w:tc>
          <w:tcPr>
            <w:tcW w:w="10065" w:type="dxa"/>
            <w:gridSpan w:val="9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PROGRAD/PROGEP</w:t>
            </w:r>
          </w:p>
        </w:tc>
      </w:tr>
      <w:tr w:rsidR="003E06C1" w:rsidRPr="00981431" w:rsidTr="00603696">
        <w:trPr>
          <w:trHeight w:val="255"/>
        </w:trPr>
        <w:tc>
          <w:tcPr>
            <w:tcW w:w="4032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E06C1" w:rsidRPr="00981431" w:rsidTr="00603696">
        <w:trPr>
          <w:trHeight w:val="255"/>
        </w:trPr>
        <w:tc>
          <w:tcPr>
            <w:tcW w:w="4032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E06C1" w:rsidRPr="00981431" w:rsidTr="00603696">
        <w:trPr>
          <w:trHeight w:val="209"/>
        </w:trPr>
        <w:tc>
          <w:tcPr>
            <w:tcW w:w="10065" w:type="dxa"/>
            <w:gridSpan w:val="9"/>
            <w:noWrap/>
            <w:vAlign w:val="bottom"/>
          </w:tcPr>
          <w:tbl>
            <w:tblPr>
              <w:tblW w:w="884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8840"/>
            </w:tblGrid>
            <w:tr w:rsidR="003E06C1" w:rsidRPr="00981431" w:rsidTr="00BB2AD1">
              <w:trPr>
                <w:trHeight w:val="80"/>
              </w:trPr>
              <w:tc>
                <w:tcPr>
                  <w:tcW w:w="8840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3E06C1" w:rsidRDefault="003E06C1" w:rsidP="007433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eastAsia="pt-BR"/>
                    </w:rPr>
                  </w:pPr>
                  <w:r w:rsidRPr="0074330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eastAsia="pt-BR"/>
                    </w:rPr>
                    <w:t xml:space="preserve">Relatório Semestral de Auto-Avaliação do Docente </w:t>
                  </w:r>
                  <w:smartTag w:uri="urn:schemas-microsoft-com:office:smarttags" w:element="PersonName">
                    <w:smartTagPr>
                      <w:attr w:name="ProductID" w:val="em Estágio Probatório"/>
                    </w:smartTagPr>
                    <w:r w:rsidRPr="00743308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  <w:lang w:eastAsia="pt-BR"/>
                      </w:rPr>
                      <w:t>em Estágio Probatório</w:t>
                    </w:r>
                  </w:smartTag>
                  <w:r w:rsidRPr="0074330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eastAsia="pt-BR"/>
                    </w:rPr>
                    <w:t xml:space="preserve"> (RAD)</w:t>
                  </w:r>
                </w:p>
                <w:p w:rsidR="003E06C1" w:rsidRPr="00743308" w:rsidRDefault="003E06C1" w:rsidP="007433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6C1" w:rsidRPr="00981431" w:rsidTr="00BB2AD1">
              <w:trPr>
                <w:trHeight w:val="213"/>
              </w:trPr>
              <w:tc>
                <w:tcPr>
                  <w:tcW w:w="8840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3E06C1" w:rsidRPr="00743308" w:rsidRDefault="003E06C1" w:rsidP="007433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pt-BR"/>
                    </w:rPr>
                  </w:pPr>
                  <w:r w:rsidRPr="0074330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pt-BR"/>
                    </w:rPr>
                    <w:t>(Baseado no Plano Individial de Trabalho/PIT)</w:t>
                  </w:r>
                </w:p>
              </w:tc>
            </w:tr>
          </w:tbl>
          <w:p w:rsidR="003E06C1" w:rsidRPr="00A42A85" w:rsidRDefault="003E06C1" w:rsidP="00A42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</w:p>
        </w:tc>
      </w:tr>
      <w:tr w:rsidR="003E06C1" w:rsidRPr="00981431" w:rsidTr="00603696">
        <w:trPr>
          <w:trHeight w:val="35"/>
        </w:trPr>
        <w:tc>
          <w:tcPr>
            <w:tcW w:w="10065" w:type="dxa"/>
            <w:gridSpan w:val="9"/>
            <w:noWrap/>
            <w:vAlign w:val="bottom"/>
          </w:tcPr>
          <w:p w:rsidR="003E06C1" w:rsidRDefault="003E06C1" w:rsidP="00A42A8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Resolução/CONAC nº 02/2008</w:t>
            </w:r>
          </w:p>
          <w:p w:rsidR="003E06C1" w:rsidRDefault="003E06C1" w:rsidP="00A42A8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  <w:p w:rsidR="003E06C1" w:rsidRDefault="003E06C1" w:rsidP="00A42A8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  <w:p w:rsidR="003E06C1" w:rsidRPr="00A42A85" w:rsidRDefault="003E06C1" w:rsidP="00A42A8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</w:tr>
      <w:tr w:rsidR="003E06C1" w:rsidRPr="00981431" w:rsidTr="00603696">
        <w:trPr>
          <w:trHeight w:val="81"/>
        </w:trPr>
        <w:tc>
          <w:tcPr>
            <w:tcW w:w="10065" w:type="dxa"/>
            <w:gridSpan w:val="9"/>
            <w:noWrap/>
            <w:vAlign w:val="bottom"/>
          </w:tcPr>
          <w:p w:rsidR="003E06C1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Docente _____________________________________________ Data de Exercício_______________________</w:t>
            </w: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Centro ______________________________________________  Regime de Trabalho _____________________</w:t>
            </w: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Componentes Curriculares _____________________________________________________________________</w:t>
            </w: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__________________________________________________________________________________________</w:t>
            </w: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00E58">
              <w:rPr>
                <w:rFonts w:ascii="Arial" w:hAnsi="Arial" w:cs="Arial"/>
                <w:sz w:val="20"/>
                <w:szCs w:val="20"/>
                <w:lang w:eastAsia="pt-BR"/>
              </w:rPr>
              <w:t>Curso(s) de Vinculação dos Componentes Curriculares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______________________________________________</w:t>
            </w: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__________________________________________________________________________________________</w:t>
            </w: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00E58">
              <w:rPr>
                <w:rFonts w:ascii="Arial" w:hAnsi="Arial" w:cs="Arial"/>
                <w:sz w:val="20"/>
                <w:szCs w:val="20"/>
                <w:lang w:eastAsia="pt-BR"/>
              </w:rPr>
              <w:t>Área(s) de Conhecimento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_____________________________________________________________________</w:t>
            </w: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3E06C1" w:rsidRDefault="003E06C1" w:rsidP="00BB2AD1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Semestre ____________________  a  ______________________</w:t>
            </w:r>
          </w:p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E06C1" w:rsidRPr="00981431" w:rsidTr="00603696">
        <w:trPr>
          <w:trHeight w:val="80"/>
        </w:trPr>
        <w:tc>
          <w:tcPr>
            <w:tcW w:w="4032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E06C1" w:rsidRPr="00981431" w:rsidTr="00603696">
        <w:trPr>
          <w:trHeight w:val="255"/>
        </w:trPr>
        <w:tc>
          <w:tcPr>
            <w:tcW w:w="5145" w:type="dxa"/>
            <w:gridSpan w:val="2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Senhor(a) Docente,</w:t>
            </w:r>
          </w:p>
        </w:tc>
        <w:tc>
          <w:tcPr>
            <w:tcW w:w="459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9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9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6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2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69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</w:tr>
      <w:tr w:rsidR="003E06C1" w:rsidRPr="00981431" w:rsidTr="00603696">
        <w:trPr>
          <w:trHeight w:val="60"/>
        </w:trPr>
        <w:tc>
          <w:tcPr>
            <w:tcW w:w="4032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13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9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9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9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6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22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6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69" w:type="dxa"/>
            <w:shd w:val="clear" w:color="000000" w:fill="FFFF99"/>
            <w:noWrap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</w:tc>
      </w:tr>
      <w:tr w:rsidR="003E06C1" w:rsidRPr="00981431" w:rsidTr="00603696">
        <w:trPr>
          <w:trHeight w:val="255"/>
        </w:trPr>
        <w:tc>
          <w:tcPr>
            <w:tcW w:w="10065" w:type="dxa"/>
            <w:gridSpan w:val="9"/>
            <w:vMerge w:val="restart"/>
            <w:shd w:val="clear" w:color="000000" w:fill="FFFF99"/>
          </w:tcPr>
          <w:p w:rsidR="003E06C1" w:rsidRDefault="003E06C1" w:rsidP="00A42A8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BB2AD1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Considerando os objetivos da UFRB e do Centro onde você atua e os seus Planos Trienal (PTT) e Individual de Trabalho (PIT), descreva, de forma comentada, as atividades desenvolvidas nas funções de ensino, pesquisa, extensão e administrativas.</w:t>
            </w:r>
          </w:p>
          <w:p w:rsidR="003E06C1" w:rsidRDefault="003E06C1" w:rsidP="00A42A8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  <w:p w:rsidR="003E06C1" w:rsidRPr="00A42A85" w:rsidRDefault="003E06C1" w:rsidP="00A42A8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BB2AD1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É importante destacar as condições favoráveis e desfavoráveis à execução dessas atividades, indicando as alternativas adotadas para a superação destas condições.</w:t>
            </w:r>
          </w:p>
        </w:tc>
      </w:tr>
      <w:tr w:rsidR="003E06C1" w:rsidRPr="00981431" w:rsidTr="00603696">
        <w:trPr>
          <w:trHeight w:val="255"/>
        </w:trPr>
        <w:tc>
          <w:tcPr>
            <w:tcW w:w="10065" w:type="dxa"/>
            <w:gridSpan w:val="9"/>
            <w:vMerge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</w:tr>
      <w:tr w:rsidR="003E06C1" w:rsidRPr="00981431" w:rsidTr="00603696">
        <w:trPr>
          <w:trHeight w:val="255"/>
        </w:trPr>
        <w:tc>
          <w:tcPr>
            <w:tcW w:w="10065" w:type="dxa"/>
            <w:gridSpan w:val="9"/>
            <w:vMerge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</w:tr>
      <w:tr w:rsidR="003E06C1" w:rsidRPr="00981431" w:rsidTr="00603696">
        <w:trPr>
          <w:trHeight w:val="255"/>
        </w:trPr>
        <w:tc>
          <w:tcPr>
            <w:tcW w:w="10065" w:type="dxa"/>
            <w:gridSpan w:val="9"/>
            <w:vMerge w:val="restart"/>
            <w:shd w:val="clear" w:color="000000" w:fill="FFFF99"/>
          </w:tcPr>
          <w:p w:rsidR="003E06C1" w:rsidRDefault="003E06C1" w:rsidP="00A42A8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  <w:p w:rsidR="003E06C1" w:rsidRPr="00A42A85" w:rsidRDefault="003E06C1" w:rsidP="00BB2AD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BB2AD1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Se necessário, utilizar mais de uma folha deste formulário, numere-as e rubrique cada uma delas. Ao final, date e assine o RAD</w:t>
            </w:r>
          </w:p>
        </w:tc>
      </w:tr>
      <w:tr w:rsidR="003E06C1" w:rsidRPr="00981431" w:rsidTr="00603696">
        <w:trPr>
          <w:trHeight w:val="255"/>
        </w:trPr>
        <w:tc>
          <w:tcPr>
            <w:tcW w:w="10065" w:type="dxa"/>
            <w:gridSpan w:val="9"/>
            <w:vMerge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</w:tr>
      <w:tr w:rsidR="003E06C1" w:rsidRPr="00981431" w:rsidTr="00603696">
        <w:trPr>
          <w:trHeight w:val="255"/>
        </w:trPr>
        <w:tc>
          <w:tcPr>
            <w:tcW w:w="10065" w:type="dxa"/>
            <w:gridSpan w:val="9"/>
            <w:vMerge w:val="restart"/>
            <w:shd w:val="clear" w:color="000000" w:fill="FFFF99"/>
          </w:tcPr>
          <w:p w:rsidR="003E06C1" w:rsidRPr="00A42A85" w:rsidRDefault="003E06C1" w:rsidP="00A42A8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</w:tr>
      <w:tr w:rsidR="003E06C1" w:rsidRPr="00981431" w:rsidTr="00603696">
        <w:trPr>
          <w:trHeight w:val="255"/>
        </w:trPr>
        <w:tc>
          <w:tcPr>
            <w:tcW w:w="10065" w:type="dxa"/>
            <w:gridSpan w:val="9"/>
            <w:vMerge/>
            <w:vAlign w:val="center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</w:tc>
      </w:tr>
      <w:tr w:rsidR="003E06C1" w:rsidRPr="00981431" w:rsidTr="00603696">
        <w:trPr>
          <w:trHeight w:val="255"/>
        </w:trPr>
        <w:tc>
          <w:tcPr>
            <w:tcW w:w="4032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E06C1" w:rsidRPr="00981431" w:rsidTr="00603696">
        <w:trPr>
          <w:trHeight w:val="255"/>
        </w:trPr>
        <w:tc>
          <w:tcPr>
            <w:tcW w:w="4032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9" w:type="dxa"/>
            <w:noWrap/>
            <w:vAlign w:val="bottom"/>
          </w:tcPr>
          <w:p w:rsidR="003E06C1" w:rsidRPr="00A42A85" w:rsidRDefault="003E06C1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3E06C1" w:rsidRDefault="003E06C1" w:rsidP="00603696">
      <w:pPr>
        <w:ind w:left="-851"/>
      </w:pPr>
      <w:bookmarkStart w:id="0" w:name="_GoBack"/>
      <w:bookmarkEnd w:id="0"/>
    </w:p>
    <w:p w:rsidR="003E06C1" w:rsidRDefault="003E06C1"/>
    <w:p w:rsidR="003E06C1" w:rsidRDefault="003E06C1"/>
    <w:p w:rsidR="003E06C1" w:rsidRDefault="003E06C1"/>
    <w:p w:rsidR="003E06C1" w:rsidRDefault="003E06C1"/>
    <w:p w:rsidR="003E06C1" w:rsidRDefault="003E06C1"/>
    <w:p w:rsidR="003E06C1" w:rsidRDefault="003E06C1"/>
    <w:p w:rsidR="003E06C1" w:rsidRDefault="003E06C1"/>
    <w:p w:rsidR="003E06C1" w:rsidRDefault="003E06C1"/>
    <w:p w:rsidR="003E06C1" w:rsidRDefault="003E06C1"/>
    <w:p w:rsidR="003E06C1" w:rsidRDefault="003E06C1"/>
    <w:p w:rsidR="003E06C1" w:rsidRDefault="003E06C1"/>
    <w:sectPr w:rsidR="003E06C1" w:rsidSect="00603696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A85"/>
    <w:rsid w:val="000E0620"/>
    <w:rsid w:val="00100E58"/>
    <w:rsid w:val="0021355C"/>
    <w:rsid w:val="00247CCE"/>
    <w:rsid w:val="002767F1"/>
    <w:rsid w:val="003E06C1"/>
    <w:rsid w:val="00447C71"/>
    <w:rsid w:val="00542A68"/>
    <w:rsid w:val="005B1851"/>
    <w:rsid w:val="00603696"/>
    <w:rsid w:val="007005DB"/>
    <w:rsid w:val="00743308"/>
    <w:rsid w:val="008A5ED6"/>
    <w:rsid w:val="00981431"/>
    <w:rsid w:val="009D1E5A"/>
    <w:rsid w:val="00A42A85"/>
    <w:rsid w:val="00B8092F"/>
    <w:rsid w:val="00B9014D"/>
    <w:rsid w:val="00BB2AD1"/>
    <w:rsid w:val="00BB521F"/>
    <w:rsid w:val="00C10EBE"/>
    <w:rsid w:val="00CA4D57"/>
    <w:rsid w:val="00D32011"/>
    <w:rsid w:val="00D62D74"/>
    <w:rsid w:val="00E70EBE"/>
    <w:rsid w:val="00F32D82"/>
    <w:rsid w:val="00FE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251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RECÔNCAVO DA BAHIA</dc:title>
  <dc:subject/>
  <dc:creator>IVETE CASTRO SANTOS</dc:creator>
  <cp:keywords/>
  <dc:description/>
  <cp:lastModifiedBy>1652145</cp:lastModifiedBy>
  <cp:revision>3</cp:revision>
  <dcterms:created xsi:type="dcterms:W3CDTF">2013-12-04T23:19:00Z</dcterms:created>
  <dcterms:modified xsi:type="dcterms:W3CDTF">2014-09-03T18:03:00Z</dcterms:modified>
</cp:coreProperties>
</file>