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5DA6" w14:textId="77777777" w:rsidR="003E57F9" w:rsidRPr="003E57F9" w:rsidRDefault="003E57F9" w:rsidP="003E57F9">
      <w:pPr>
        <w:widowControl w:val="0"/>
        <w:autoSpaceDE w:val="0"/>
        <w:autoSpaceDN w:val="0"/>
        <w:spacing w:before="80" w:after="0" w:line="240" w:lineRule="auto"/>
        <w:ind w:left="2029" w:right="1877" w:firstLine="1464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MINISTÉRIO DA EDUCAÇÃO UNIVERSIDADE FEDERAL DO RECÔNCAVO DA BAHIA</w:t>
      </w:r>
    </w:p>
    <w:p w14:paraId="6755789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ind w:left="3095" w:right="932" w:hanging="2012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Comitê de Acompanhamento de Políticas Afirmativas e Acesso à Reserva de Cotas Comissão de Aferição de Autodeclaração</w:t>
      </w:r>
    </w:p>
    <w:p w14:paraId="54FFA659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6E9D8357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2BC486BC" w14:textId="77777777" w:rsidR="003E57F9" w:rsidRPr="003E57F9" w:rsidRDefault="003E57F9" w:rsidP="003E57F9">
      <w:pPr>
        <w:widowControl w:val="0"/>
        <w:autoSpaceDE w:val="0"/>
        <w:autoSpaceDN w:val="0"/>
        <w:spacing w:before="5"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2D71A3F4" w14:textId="77777777" w:rsidR="003E57F9" w:rsidRPr="003E57F9" w:rsidRDefault="003E57F9" w:rsidP="003E57F9">
      <w:pPr>
        <w:widowControl w:val="0"/>
        <w:autoSpaceDE w:val="0"/>
        <w:autoSpaceDN w:val="0"/>
        <w:spacing w:before="1" w:after="0" w:line="240" w:lineRule="auto"/>
        <w:ind w:left="2182" w:right="2189"/>
        <w:jc w:val="center"/>
        <w:rPr>
          <w:rFonts w:ascii="Times New Roman" w:eastAsia="Carlito" w:hAnsi="Carlito" w:cs="Carlito"/>
          <w:b/>
          <w:sz w:val="24"/>
          <w:lang w:val="pt-PT"/>
        </w:rPr>
      </w:pPr>
      <w:r w:rsidRPr="003E57F9">
        <w:rPr>
          <w:rFonts w:ascii="Times New Roman" w:eastAsia="Carlito" w:hAnsi="Carlito" w:cs="Carlito"/>
          <w:b/>
          <w:color w:val="000009"/>
          <w:sz w:val="24"/>
          <w:lang w:val="pt-PT"/>
        </w:rPr>
        <w:t>ANEXO H</w:t>
      </w:r>
    </w:p>
    <w:p w14:paraId="7BAB9051" w14:textId="77777777" w:rsidR="003E57F9" w:rsidRPr="003E57F9" w:rsidRDefault="003E57F9" w:rsidP="003E57F9">
      <w:pPr>
        <w:widowControl w:val="0"/>
        <w:autoSpaceDE w:val="0"/>
        <w:autoSpaceDN w:val="0"/>
        <w:spacing w:before="136" w:after="0" w:line="240" w:lineRule="auto"/>
        <w:ind w:left="2182" w:right="2189"/>
        <w:jc w:val="center"/>
        <w:rPr>
          <w:rFonts w:ascii="Times New Roman" w:eastAsia="Carlito" w:hAnsi="Times New Roman" w:cs="Carlito"/>
          <w:b/>
          <w:sz w:val="24"/>
          <w:lang w:val="pt-PT"/>
        </w:rPr>
      </w:pPr>
      <w:r w:rsidRPr="003E57F9">
        <w:rPr>
          <w:rFonts w:ascii="Times New Roman" w:eastAsia="Carlito" w:hAnsi="Times New Roman" w:cs="Carlito"/>
          <w:b/>
          <w:sz w:val="24"/>
          <w:lang w:val="pt-PT"/>
        </w:rPr>
        <w:t>FORMULÁRIO DE INTERPOSIÇÃO DE RECURSO</w:t>
      </w:r>
    </w:p>
    <w:p w14:paraId="7FCC7AF8" w14:textId="77777777" w:rsidR="003E57F9" w:rsidRPr="003E57F9" w:rsidRDefault="003E57F9" w:rsidP="003E57F9">
      <w:pPr>
        <w:widowControl w:val="0"/>
        <w:tabs>
          <w:tab w:val="left" w:pos="7730"/>
        </w:tabs>
        <w:autoSpaceDE w:val="0"/>
        <w:autoSpaceDN w:val="0"/>
        <w:spacing w:before="140" w:after="0" w:line="240" w:lineRule="auto"/>
        <w:ind w:left="111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Eu,</w:t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 xml:space="preserve">, portador/a do </w:t>
      </w:r>
      <w:r w:rsidRPr="003E57F9">
        <w:rPr>
          <w:rFonts w:ascii="Times New Roman" w:eastAsia="Carlito" w:hAnsi="Times New Roman" w:cs="Carlito"/>
          <w:spacing w:val="10"/>
          <w:sz w:val="24"/>
          <w:szCs w:val="24"/>
          <w:lang w:val="pt-PT"/>
        </w:rPr>
        <w:t xml:space="preserve"> </w:t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RG  nº</w:t>
      </w:r>
    </w:p>
    <w:p w14:paraId="62966C8F" w14:textId="77777777" w:rsidR="003E57F9" w:rsidRPr="003E57F9" w:rsidRDefault="003E57F9" w:rsidP="00B27201">
      <w:pPr>
        <w:widowControl w:val="0"/>
        <w:tabs>
          <w:tab w:val="left" w:pos="3341"/>
          <w:tab w:val="left" w:pos="3526"/>
          <w:tab w:val="left" w:pos="5863"/>
          <w:tab w:val="left" w:pos="7220"/>
          <w:tab w:val="left" w:pos="9628"/>
        </w:tabs>
        <w:autoSpaceDE w:val="0"/>
        <w:autoSpaceDN w:val="0"/>
        <w:spacing w:before="137" w:after="0" w:line="362" w:lineRule="auto"/>
        <w:ind w:left="111" w:right="114"/>
        <w:rPr>
          <w:rFonts w:ascii="Times New Roman" w:eastAsia="Carlito" w:hAnsi="Carlito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e</w:t>
      </w:r>
      <w:r w:rsidRPr="003E57F9">
        <w:rPr>
          <w:rFonts w:ascii="Times New Roman" w:eastAsia="Carlito" w:hAnsi="Times New Roman" w:cs="Carlito"/>
          <w:spacing w:val="5"/>
          <w:sz w:val="24"/>
          <w:szCs w:val="24"/>
          <w:lang w:val="pt-PT"/>
        </w:rPr>
        <w:t xml:space="preserve"> </w:t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CPF</w:t>
      </w:r>
      <w:r w:rsidRPr="003E57F9">
        <w:rPr>
          <w:rFonts w:ascii="Times New Roman" w:eastAsia="Carlito" w:hAnsi="Times New Roman" w:cs="Carlito"/>
          <w:spacing w:val="5"/>
          <w:sz w:val="24"/>
          <w:szCs w:val="24"/>
          <w:lang w:val="pt-PT"/>
        </w:rPr>
        <w:t xml:space="preserve"> </w:t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nº</w:t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Times New Roman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 xml:space="preserve">, candidato/a </w:t>
      </w:r>
      <w:r w:rsidR="009D5F93" w:rsidRPr="009D5F93">
        <w:rPr>
          <w:rFonts w:ascii="Times New Roman" w:eastAsia="Times New Roman" w:hAnsi="Times New Roman" w:cs="Times New Roman"/>
          <w:lang w:val="pt-PT"/>
        </w:rPr>
        <w:t xml:space="preserve">a concessão de bolsa de Mestrado junto às agências CAPES, </w:t>
      </w:r>
      <w:r w:rsidR="009D5F93" w:rsidRPr="009D5F93">
        <w:rPr>
          <w:rFonts w:ascii="Times New Roman" w:eastAsia="Times New Roman" w:hAnsi="Times New Roman" w:cs="Times New Roman"/>
          <w:spacing w:val="-3"/>
          <w:lang w:val="pt-PT"/>
        </w:rPr>
        <w:t xml:space="preserve">FAPESB, </w:t>
      </w:r>
      <w:r w:rsidR="009D5F93" w:rsidRPr="009D5F93">
        <w:rPr>
          <w:rFonts w:ascii="Times New Roman" w:eastAsia="Times New Roman" w:hAnsi="Times New Roman" w:cs="Times New Roman"/>
          <w:lang w:val="pt-PT"/>
        </w:rPr>
        <w:t>CNPq</w:t>
      </w:r>
      <w:r w:rsidR="009D5F93">
        <w:rPr>
          <w:rFonts w:ascii="Times New Roman" w:eastAsia="Times New Roman" w:hAnsi="Times New Roman" w:cs="Times New Roman"/>
          <w:lang w:val="pt-PT"/>
        </w:rPr>
        <w:t xml:space="preserve">, para período de </w:t>
      </w:r>
      <w:r w:rsidR="00B27201">
        <w:rPr>
          <w:rFonts w:ascii="Times New Roman" w:eastAsia="Times New Roman" w:hAnsi="Times New Roman" w:cs="Times New Roman"/>
          <w:lang w:val="pt-PT"/>
        </w:rPr>
        <w:t>24 meses, residente no/na ________________________</w:t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 xml:space="preserve"> desejo   interpor  </w:t>
      </w:r>
      <w:r w:rsidRPr="003E57F9">
        <w:rPr>
          <w:rFonts w:ascii="Times New Roman" w:eastAsia="Carlito" w:hAnsi="Carlito" w:cs="Carlito"/>
          <w:spacing w:val="44"/>
          <w:sz w:val="24"/>
          <w:szCs w:val="24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recurso</w:t>
      </w:r>
      <w:r w:rsidR="00B27201">
        <w:rPr>
          <w:rFonts w:ascii="Times New Roman" w:eastAsia="Carlito" w:hAnsi="Carlito" w:cs="Carlito"/>
          <w:sz w:val="24"/>
          <w:szCs w:val="24"/>
          <w:lang w:val="pt-PT"/>
        </w:rPr>
        <w:t xml:space="preserve"> contra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ab/>
      </w:r>
      <w:r w:rsidR="00B27201">
        <w:rPr>
          <w:rFonts w:ascii="Times New Roman" w:eastAsia="Carlito" w:hAnsi="Carlito" w:cs="Carlito"/>
          <w:sz w:val="24"/>
          <w:szCs w:val="24"/>
          <w:u w:val="single"/>
          <w:lang w:val="pt-PT"/>
        </w:rPr>
        <w:t>___________________</w:t>
      </w:r>
      <w:r w:rsidR="00B27201">
        <w:rPr>
          <w:rFonts w:ascii="Times New Roman" w:eastAsia="Carlito" w:hAnsi="Carlito" w:cs="Carlito"/>
          <w:sz w:val="24"/>
          <w:szCs w:val="24"/>
          <w:lang w:val="pt-PT"/>
        </w:rPr>
        <w:t>,</w:t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conforme</w:t>
      </w:r>
      <w:r w:rsidR="00B27201">
        <w:rPr>
          <w:rFonts w:ascii="Times New Roman" w:eastAsia="Carlito" w:hAnsi="Carlito" w:cs="Carlito"/>
          <w:sz w:val="24"/>
          <w:szCs w:val="24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detalhamento abaixo:</w:t>
      </w:r>
    </w:p>
    <w:p w14:paraId="3FCF9C8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6"/>
          <w:szCs w:val="24"/>
          <w:lang w:val="pt-PT"/>
        </w:rPr>
      </w:pPr>
    </w:p>
    <w:p w14:paraId="1AB44361" w14:textId="77777777" w:rsidR="003E57F9" w:rsidRPr="003E57F9" w:rsidRDefault="003E57F9" w:rsidP="003E57F9">
      <w:pPr>
        <w:widowControl w:val="0"/>
        <w:autoSpaceDE w:val="0"/>
        <w:autoSpaceDN w:val="0"/>
        <w:spacing w:before="11" w:after="0" w:line="240" w:lineRule="auto"/>
        <w:rPr>
          <w:rFonts w:ascii="Times New Roman" w:eastAsia="Carlito" w:hAnsi="Carlito" w:cs="Carlito"/>
          <w:sz w:val="21"/>
          <w:szCs w:val="24"/>
          <w:lang w:val="pt-PT"/>
        </w:rPr>
      </w:pPr>
    </w:p>
    <w:p w14:paraId="1089A866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ind w:left="111"/>
        <w:rPr>
          <w:rFonts w:ascii="Times New Roman" w:eastAsia="Carlito" w:hAnsi="Times New Roman" w:cs="Carlito"/>
          <w:sz w:val="24"/>
          <w:szCs w:val="24"/>
          <w:lang w:val="pt-PT"/>
        </w:rPr>
      </w:pPr>
      <w:r>
        <w:rPr>
          <w:rFonts w:ascii="Carlito" w:eastAsia="Carlito" w:hAnsi="Carlito" w:cs="Carlito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E0E40" wp14:editId="7BA58B77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250305" cy="3416935"/>
                <wp:effectExtent l="0" t="0" r="17145" b="1206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3416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E1ADC" w14:textId="77777777" w:rsidR="00B27201" w:rsidRDefault="00B27201" w:rsidP="00B27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0E40" id="Retângulo 3" o:spid="_x0000_s1026" style="position:absolute;left:0;text-align:left;margin-left:56.65pt;margin-top:26.15pt;width:492.15pt;height:2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" filled="f">
                <v:textbox>
                  <w:txbxContent>
                    <w:p w14:paraId="7C4E1ADC" w14:textId="77777777" w:rsidR="00B27201" w:rsidRDefault="00B27201" w:rsidP="00B27201"/>
                  </w:txbxContent>
                </v:textbox>
                <w10:wrap anchorx="page"/>
              </v:rect>
            </w:pict>
          </mc:Fallback>
        </mc:AlternateContent>
      </w: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Argumento para Interposição de Recurso:</w:t>
      </w:r>
    </w:p>
    <w:p w14:paraId="0C0E0176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105ACC62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065F8E2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1ADCB9F2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20D63B9A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5B94FBF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41353332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0F9D2B7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7B15903E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054B8B98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E36FD71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EA5ACDE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14E5B22B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4AF0D637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1456D779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6294E81D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0599925B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6F905D29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1052DF4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64BE06F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7EDED06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DAACBD5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C5A7D40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1683D60C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AB73D02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42AC6DD6" w14:textId="77777777" w:rsidR="003E57F9" w:rsidRPr="003E57F9" w:rsidRDefault="003E57F9" w:rsidP="003E57F9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sz w:val="29"/>
          <w:szCs w:val="24"/>
          <w:lang w:val="pt-PT"/>
        </w:rPr>
      </w:pPr>
    </w:p>
    <w:p w14:paraId="6BFE8B19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9"/>
          <w:lang w:val="pt-PT"/>
        </w:rPr>
        <w:sectPr w:rsidR="003E57F9" w:rsidRPr="003E57F9">
          <w:headerReference w:type="default" r:id="rId6"/>
          <w:footerReference w:type="default" r:id="rId7"/>
          <w:pgSz w:w="11900" w:h="16850"/>
          <w:pgMar w:top="1480" w:right="980" w:bottom="1140" w:left="880" w:header="619" w:footer="941" w:gutter="0"/>
          <w:cols w:space="720"/>
        </w:sectPr>
      </w:pPr>
    </w:p>
    <w:p w14:paraId="1F2B2E8D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6A5A36C" w14:textId="77777777" w:rsidR="003E57F9" w:rsidRPr="003E57F9" w:rsidRDefault="003E57F9" w:rsidP="003E57F9">
      <w:pPr>
        <w:widowControl w:val="0"/>
        <w:autoSpaceDE w:val="0"/>
        <w:autoSpaceDN w:val="0"/>
        <w:spacing w:before="10" w:after="0" w:line="240" w:lineRule="auto"/>
        <w:rPr>
          <w:rFonts w:ascii="Times New Roman" w:eastAsia="Carlito" w:hAnsi="Carlito" w:cs="Carlito"/>
          <w:sz w:val="29"/>
          <w:szCs w:val="24"/>
          <w:lang w:val="pt-PT"/>
        </w:rPr>
      </w:pPr>
    </w:p>
    <w:p w14:paraId="2B7B5C06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ind w:left="111"/>
        <w:rPr>
          <w:rFonts w:ascii="Times New Roman" w:eastAsia="Carlito" w:hAnsi="Carlito" w:cs="Carlito"/>
          <w:sz w:val="18"/>
          <w:lang w:val="pt-PT"/>
        </w:rPr>
      </w:pPr>
      <w:r w:rsidRPr="003E57F9">
        <w:rPr>
          <w:rFonts w:ascii="Times New Roman" w:eastAsia="Carlito" w:hAnsi="Carlito" w:cs="Carlito"/>
          <w:sz w:val="18"/>
          <w:lang w:val="pt-PT"/>
        </w:rPr>
        <w:t>(ano)</w:t>
      </w:r>
    </w:p>
    <w:p w14:paraId="36861A56" w14:textId="77777777" w:rsidR="003E57F9" w:rsidRPr="003E57F9" w:rsidRDefault="003E57F9" w:rsidP="009D5F93">
      <w:pPr>
        <w:widowControl w:val="0"/>
        <w:tabs>
          <w:tab w:val="left" w:pos="2759"/>
          <w:tab w:val="left" w:pos="3534"/>
          <w:tab w:val="left" w:pos="5985"/>
          <w:tab w:val="left" w:pos="7351"/>
        </w:tabs>
        <w:autoSpaceDE w:val="0"/>
        <w:autoSpaceDN w:val="0"/>
        <w:spacing w:before="90" w:after="0" w:line="240" w:lineRule="auto"/>
        <w:ind w:right="5"/>
        <w:rPr>
          <w:rFonts w:ascii="Times New Roman" w:eastAsia="Carlito" w:hAnsi="Carlito" w:cs="Carlito"/>
          <w:sz w:val="24"/>
          <w:szCs w:val="24"/>
          <w:lang w:val="pt-PT"/>
        </w:rPr>
      </w:pPr>
      <w:r w:rsidRPr="003E57F9">
        <w:rPr>
          <w:rFonts w:ascii="Carlito" w:eastAsia="Carlito" w:hAnsi="Carlito" w:cs="Carlito"/>
          <w:sz w:val="24"/>
          <w:szCs w:val="24"/>
          <w:lang w:val="pt-PT"/>
        </w:rPr>
        <w:br w:type="column"/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,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de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de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 xml:space="preserve"> </w:t>
      </w:r>
      <w:r w:rsidRPr="003E57F9">
        <w:rPr>
          <w:rFonts w:ascii="Times New Roman" w:eastAsia="Carlito" w:hAnsi="Carlito" w:cs="Carlito"/>
          <w:sz w:val="24"/>
          <w:szCs w:val="24"/>
          <w:u w:val="single"/>
          <w:lang w:val="pt-PT"/>
        </w:rPr>
        <w:tab/>
      </w:r>
      <w:r w:rsidRPr="003E57F9">
        <w:rPr>
          <w:rFonts w:ascii="Times New Roman" w:eastAsia="Carlito" w:hAnsi="Carlito" w:cs="Carlito"/>
          <w:sz w:val="24"/>
          <w:szCs w:val="24"/>
          <w:lang w:val="pt-PT"/>
        </w:rPr>
        <w:t>.</w:t>
      </w:r>
    </w:p>
    <w:p w14:paraId="51AD2C02" w14:textId="77777777" w:rsidR="003E57F9" w:rsidRPr="003E57F9" w:rsidRDefault="003E57F9" w:rsidP="003E57F9">
      <w:pPr>
        <w:widowControl w:val="0"/>
        <w:tabs>
          <w:tab w:val="left" w:pos="1850"/>
          <w:tab w:val="left" w:pos="3537"/>
        </w:tabs>
        <w:autoSpaceDE w:val="0"/>
        <w:autoSpaceDN w:val="0"/>
        <w:spacing w:before="1" w:after="0" w:line="240" w:lineRule="auto"/>
        <w:ind w:right="61"/>
        <w:jc w:val="center"/>
        <w:rPr>
          <w:rFonts w:ascii="Times New Roman" w:eastAsia="Carlito" w:hAnsi="Times New Roman" w:cs="Carlito"/>
          <w:sz w:val="18"/>
          <w:lang w:val="pt-PT"/>
        </w:rPr>
      </w:pPr>
      <w:r w:rsidRPr="003E57F9">
        <w:rPr>
          <w:rFonts w:ascii="Times New Roman" w:eastAsia="Carlito" w:hAnsi="Times New Roman" w:cs="Carlito"/>
          <w:sz w:val="18"/>
          <w:lang w:val="pt-PT"/>
        </w:rPr>
        <w:t>(local)</w:t>
      </w:r>
      <w:r w:rsidRPr="003E57F9">
        <w:rPr>
          <w:rFonts w:ascii="Times New Roman" w:eastAsia="Carlito" w:hAnsi="Times New Roman" w:cs="Carlito"/>
          <w:sz w:val="18"/>
          <w:lang w:val="pt-PT"/>
        </w:rPr>
        <w:tab/>
        <w:t>(dia)</w:t>
      </w:r>
      <w:r w:rsidRPr="003E57F9">
        <w:rPr>
          <w:rFonts w:ascii="Times New Roman" w:eastAsia="Carlito" w:hAnsi="Times New Roman" w:cs="Carlito"/>
          <w:sz w:val="18"/>
          <w:lang w:val="pt-PT"/>
        </w:rPr>
        <w:tab/>
        <w:t>(mês)</w:t>
      </w:r>
    </w:p>
    <w:p w14:paraId="7B7E2F9A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 w:cs="Carlito"/>
          <w:sz w:val="18"/>
          <w:lang w:val="pt-PT"/>
        </w:rPr>
        <w:sectPr w:rsidR="003E57F9" w:rsidRPr="003E57F9">
          <w:type w:val="continuous"/>
          <w:pgSz w:w="11900" w:h="16850"/>
          <w:pgMar w:top="2360" w:right="980" w:bottom="900" w:left="880" w:header="720" w:footer="720" w:gutter="0"/>
          <w:cols w:num="2" w:space="720" w:equalWidth="0">
            <w:col w:w="533" w:space="1865"/>
            <w:col w:w="7642"/>
          </w:cols>
        </w:sectPr>
      </w:pPr>
    </w:p>
    <w:p w14:paraId="32F50FD9" w14:textId="77777777" w:rsidR="003E57F9" w:rsidRPr="003E57F9" w:rsidRDefault="003E57F9" w:rsidP="003E57F9">
      <w:pPr>
        <w:widowControl w:val="0"/>
        <w:autoSpaceDE w:val="0"/>
        <w:autoSpaceDN w:val="0"/>
        <w:spacing w:before="80" w:after="0" w:line="240" w:lineRule="auto"/>
        <w:ind w:left="2029" w:right="1877" w:firstLine="1464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lastRenderedPageBreak/>
        <w:t>MINISTÉRIO DA EDUCAÇÃO UNIVERSIDADE FEDERAL DO RECÔNCAVO DA BAHIA</w:t>
      </w:r>
    </w:p>
    <w:p w14:paraId="7E6DB6B2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ind w:left="3095" w:right="932" w:hanging="2012"/>
        <w:rPr>
          <w:rFonts w:ascii="Times New Roman" w:eastAsia="Carlito" w:hAnsi="Times New Roman" w:cs="Carlito"/>
          <w:sz w:val="24"/>
          <w:szCs w:val="24"/>
          <w:lang w:val="pt-PT"/>
        </w:rPr>
      </w:pPr>
      <w:r w:rsidRPr="003E57F9">
        <w:rPr>
          <w:rFonts w:ascii="Times New Roman" w:eastAsia="Carlito" w:hAnsi="Times New Roman" w:cs="Carlito"/>
          <w:sz w:val="24"/>
          <w:szCs w:val="24"/>
          <w:lang w:val="pt-PT"/>
        </w:rPr>
        <w:t>Comitê de Acompanhamento de Políticas Afirmativas e Acesso à Reserva de Cotas Comissão de Aferição de Autodeclaração</w:t>
      </w:r>
    </w:p>
    <w:p w14:paraId="5206B3B6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6629406E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5799AAB4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D36A710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74B3EB53" w14:textId="77777777" w:rsidR="003E57F9" w:rsidRPr="003E57F9" w:rsidRDefault="003E57F9" w:rsidP="003E57F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Carlito" w:cs="Carlito"/>
          <w:sz w:val="20"/>
          <w:szCs w:val="24"/>
          <w:lang w:val="pt-PT"/>
        </w:rPr>
      </w:pPr>
    </w:p>
    <w:p w14:paraId="3557B92D" w14:textId="77777777" w:rsidR="003E57F9" w:rsidRPr="003E57F9" w:rsidRDefault="003E57F9" w:rsidP="003E57F9">
      <w:pPr>
        <w:widowControl w:val="0"/>
        <w:autoSpaceDE w:val="0"/>
        <w:autoSpaceDN w:val="0"/>
        <w:spacing w:before="1" w:after="0" w:line="240" w:lineRule="auto"/>
        <w:rPr>
          <w:rFonts w:ascii="Times New Roman" w:eastAsia="Carlito" w:hAnsi="Carlito" w:cs="Carlito"/>
          <w:sz w:val="16"/>
          <w:szCs w:val="24"/>
          <w:lang w:val="pt-PT"/>
        </w:rPr>
      </w:pPr>
      <w:r>
        <w:rPr>
          <w:rFonts w:ascii="Carlito" w:eastAsia="Carlito" w:hAnsi="Carlito" w:cs="Carlito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E4497F" wp14:editId="08E44AF5">
                <wp:simplePos x="0" y="0"/>
                <wp:positionH relativeFrom="page">
                  <wp:posOffset>1419225</wp:posOffset>
                </wp:positionH>
                <wp:positionV relativeFrom="paragraph">
                  <wp:posOffset>146050</wp:posOffset>
                </wp:positionV>
                <wp:extent cx="464820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235 2235"/>
                            <a:gd name="T1" fmla="*/ T0 w 7320"/>
                            <a:gd name="T2" fmla="+- 0 9555 2235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637F" id="Forma livre 2" o:spid="_x0000_s1026" style="position:absolute;margin-left:111.75pt;margin-top:11.5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0167CE17" w14:textId="77777777" w:rsidR="003E57F9" w:rsidRPr="003E57F9" w:rsidRDefault="003E57F9" w:rsidP="003E57F9">
      <w:pPr>
        <w:widowControl w:val="0"/>
        <w:autoSpaceDE w:val="0"/>
        <w:autoSpaceDN w:val="0"/>
        <w:spacing w:after="0" w:line="247" w:lineRule="exact"/>
        <w:ind w:left="2182" w:right="2186"/>
        <w:jc w:val="center"/>
        <w:rPr>
          <w:rFonts w:ascii="Times New Roman" w:eastAsia="Carlito" w:hAnsi="Carlito" w:cs="Carlito"/>
          <w:sz w:val="24"/>
          <w:szCs w:val="24"/>
          <w:lang w:val="pt-PT"/>
        </w:rPr>
      </w:pPr>
      <w:r w:rsidRPr="003E57F9">
        <w:rPr>
          <w:rFonts w:ascii="Times New Roman" w:eastAsia="Carlito" w:hAnsi="Carlito" w:cs="Carlito"/>
          <w:sz w:val="24"/>
          <w:szCs w:val="24"/>
          <w:lang w:val="pt-PT"/>
        </w:rPr>
        <w:t>Assinatura do/a Declarante</w:t>
      </w:r>
    </w:p>
    <w:p w14:paraId="0659FA90" w14:textId="77777777" w:rsidR="000D4721" w:rsidRDefault="000D4721"/>
    <w:sectPr w:rsidR="000D4721">
      <w:pgSz w:w="11900" w:h="16850"/>
      <w:pgMar w:top="1480" w:right="980" w:bottom="1140" w:left="880" w:header="619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AA6C" w14:textId="77777777" w:rsidR="001B3C82" w:rsidRDefault="001B3C82" w:rsidP="003E57F9">
      <w:pPr>
        <w:spacing w:after="0" w:line="240" w:lineRule="auto"/>
      </w:pPr>
      <w:r>
        <w:separator/>
      </w:r>
    </w:p>
  </w:endnote>
  <w:endnote w:type="continuationSeparator" w:id="0">
    <w:p w14:paraId="699FAEE4" w14:textId="77777777" w:rsidR="001B3C82" w:rsidRDefault="001B3C82" w:rsidP="003E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C0B7" w14:textId="77777777" w:rsidR="00187EB3" w:rsidRDefault="003E57F9">
    <w:pPr>
      <w:pStyle w:val="Corpodetexto"/>
      <w:spacing w:line="14" w:lineRule="auto"/>
      <w:rPr>
        <w:sz w:val="20"/>
      </w:rPr>
    </w:pP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64906F" wp14:editId="4605DB26">
              <wp:simplePos x="0" y="0"/>
              <wp:positionH relativeFrom="page">
                <wp:posOffset>1181100</wp:posOffset>
              </wp:positionH>
              <wp:positionV relativeFrom="page">
                <wp:posOffset>9944100</wp:posOffset>
              </wp:positionV>
              <wp:extent cx="5211445" cy="755650"/>
              <wp:effectExtent l="0" t="0" r="8255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47A25" w14:textId="77777777" w:rsidR="00187EB3" w:rsidRPr="003E57F9" w:rsidRDefault="00AB17BF">
                          <w:pPr>
                            <w:spacing w:line="222" w:lineRule="exact"/>
                            <w:ind w:left="43" w:right="4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57F9">
                            <w:rPr>
                              <w:sz w:val="18"/>
                              <w:szCs w:val="18"/>
                            </w:rPr>
                            <w:t>Programa de Pós-graduação em Educação Científica, Inclusão e Diversidade</w:t>
                          </w:r>
                        </w:p>
                        <w:p w14:paraId="50BEBBC7" w14:textId="77777777" w:rsidR="00187EB3" w:rsidRPr="003E57F9" w:rsidRDefault="00AB17BF">
                          <w:pPr>
                            <w:spacing w:line="243" w:lineRule="exact"/>
                            <w:ind w:left="43" w:right="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57F9">
                            <w:rPr>
                              <w:sz w:val="18"/>
                              <w:szCs w:val="18"/>
                            </w:rPr>
                            <w:t>Centro de Ciência e Tecnologia em Energia e Sustentabilidade - UFRB</w:t>
                          </w:r>
                        </w:p>
                        <w:p w14:paraId="40368F12" w14:textId="77777777" w:rsidR="00187EB3" w:rsidRDefault="00AB17B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E57F9">
                            <w:rPr>
                              <w:sz w:val="18"/>
                              <w:szCs w:val="18"/>
                            </w:rPr>
                            <w:t>Rua Godofredo Rebello de Figueiredo Filho, 697 - Bairro SIM - Feira de Santana/</w:t>
                          </w:r>
                          <w:proofErr w:type="gramStart"/>
                          <w:r w:rsidRPr="003E57F9">
                            <w:rPr>
                              <w:sz w:val="18"/>
                              <w:szCs w:val="18"/>
                            </w:rPr>
                            <w:t>BA .</w:t>
                          </w:r>
                          <w:proofErr w:type="gramEnd"/>
                          <w:r w:rsidRPr="003E57F9">
                            <w:rPr>
                              <w:sz w:val="18"/>
                              <w:szCs w:val="18"/>
                            </w:rPr>
                            <w:t xml:space="preserve"> CEP 44.085-132.</w:t>
                          </w:r>
                        </w:p>
                        <w:p w14:paraId="081B6DD9" w14:textId="77777777" w:rsidR="00187EB3" w:rsidRDefault="00AB17BF">
                          <w:pPr>
                            <w:tabs>
                              <w:tab w:val="left" w:pos="6381"/>
                            </w:tabs>
                            <w:spacing w:before="1"/>
                            <w:ind w:left="4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ppgecid@cetens.ufrb.edu.br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2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1154CC"/>
                                <w:sz w:val="20"/>
                                <w:u w:val="single" w:color="1154CC"/>
                              </w:rPr>
                              <w:t>https://www.ufrb.edu.br/ppgecid/</w:t>
                            </w:r>
                          </w:hyperlink>
                          <w:hyperlink r:id="rId3">
                            <w:r>
                              <w:rPr>
                                <w:color w:val="1154CC"/>
                                <w:sz w:val="20"/>
                                <w:u w:val="single" w:color="1154CC"/>
                              </w:rPr>
                              <w:t xml:space="preserve"> </w:t>
                            </w:r>
                            <w:r>
                              <w:rPr>
                                <w:color w:val="1154CC"/>
                                <w:sz w:val="20"/>
                                <w:u w:val="single" w:color="1154CC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4906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93pt;margin-top:783pt;width:410.35pt;height: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" filled="f" stroked="f">
              <v:textbox inset="0,0,0,0">
                <w:txbxContent>
                  <w:p w14:paraId="32B47A25" w14:textId="77777777" w:rsidR="00187EB3" w:rsidRPr="003E57F9" w:rsidRDefault="00AB17BF">
                    <w:pPr>
                      <w:spacing w:line="222" w:lineRule="exact"/>
                      <w:ind w:left="43" w:right="44"/>
                      <w:jc w:val="center"/>
                      <w:rPr>
                        <w:sz w:val="18"/>
                        <w:szCs w:val="18"/>
                      </w:rPr>
                    </w:pPr>
                    <w:r w:rsidRPr="003E57F9">
                      <w:rPr>
                        <w:sz w:val="18"/>
                        <w:szCs w:val="18"/>
                      </w:rPr>
                      <w:t>Programa de Pós-graduação em Educação Científica, Inclusão e Diversidade</w:t>
                    </w:r>
                  </w:p>
                  <w:p w14:paraId="50BEBBC7" w14:textId="77777777" w:rsidR="00187EB3" w:rsidRPr="003E57F9" w:rsidRDefault="00AB17BF">
                    <w:pPr>
                      <w:spacing w:line="243" w:lineRule="exact"/>
                      <w:ind w:left="43" w:right="41"/>
                      <w:jc w:val="center"/>
                      <w:rPr>
                        <w:sz w:val="18"/>
                        <w:szCs w:val="18"/>
                      </w:rPr>
                    </w:pPr>
                    <w:r w:rsidRPr="003E57F9">
                      <w:rPr>
                        <w:sz w:val="18"/>
                        <w:szCs w:val="18"/>
                      </w:rPr>
                      <w:t>Centro de Ciência e Tecnologia em Energia e Sustentabilidade - UFRB</w:t>
                    </w:r>
                  </w:p>
                  <w:p w14:paraId="40368F12" w14:textId="77777777" w:rsidR="00187EB3" w:rsidRDefault="00AB17BF">
                    <w:pPr>
                      <w:jc w:val="center"/>
                      <w:rPr>
                        <w:sz w:val="20"/>
                      </w:rPr>
                    </w:pPr>
                    <w:r w:rsidRPr="003E57F9">
                      <w:rPr>
                        <w:sz w:val="18"/>
                        <w:szCs w:val="18"/>
                      </w:rPr>
                      <w:t>Rua Godofredo Rebello de Figueiredo Filho, 697 - Bairro SIM - Feira de Santana/</w:t>
                    </w:r>
                    <w:proofErr w:type="gramStart"/>
                    <w:r w:rsidRPr="003E57F9">
                      <w:rPr>
                        <w:sz w:val="18"/>
                        <w:szCs w:val="18"/>
                      </w:rPr>
                      <w:t>BA .</w:t>
                    </w:r>
                    <w:proofErr w:type="gramEnd"/>
                    <w:r w:rsidRPr="003E57F9">
                      <w:rPr>
                        <w:sz w:val="18"/>
                        <w:szCs w:val="18"/>
                      </w:rPr>
                      <w:t xml:space="preserve"> CEP 44.085-132.</w:t>
                    </w:r>
                  </w:p>
                  <w:p w14:paraId="081B6DD9" w14:textId="77777777" w:rsidR="00187EB3" w:rsidRDefault="00AB17BF">
                    <w:pPr>
                      <w:tabs>
                        <w:tab w:val="left" w:pos="6381"/>
                      </w:tabs>
                      <w:spacing w:before="1"/>
                      <w:ind w:left="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sz w:val="20"/>
                        </w:rPr>
                        <w:t>ppgecid@cetens.ufrb.edu.br</w:t>
                      </w:r>
                    </w:hyperlink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color w:val="1154CC"/>
                          <w:sz w:val="20"/>
                          <w:u w:val="single" w:color="1154CC"/>
                        </w:rPr>
                        <w:t>https://www.ufrb.edu.br/ppgecid/</w:t>
                      </w:r>
                    </w:hyperlink>
                    <w:hyperlink r:id="rId6">
                      <w:r>
                        <w:rPr>
                          <w:color w:val="1154CC"/>
                          <w:sz w:val="20"/>
                          <w:u w:val="single" w:color="1154CC"/>
                        </w:rPr>
                        <w:t xml:space="preserve"> </w:t>
                      </w:r>
                      <w:r>
                        <w:rPr>
                          <w:color w:val="1154CC"/>
                          <w:sz w:val="20"/>
                          <w:u w:val="single" w:color="1154CC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B51F23" wp14:editId="647875DA">
              <wp:simplePos x="0" y="0"/>
              <wp:positionH relativeFrom="page">
                <wp:posOffset>719455</wp:posOffset>
              </wp:positionH>
              <wp:positionV relativeFrom="page">
                <wp:posOffset>9922510</wp:posOffset>
              </wp:positionV>
              <wp:extent cx="6068695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695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7765C" id="Conector re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1.3pt" to="534.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" strokeweight=".22136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4DEF" w14:textId="77777777" w:rsidR="001B3C82" w:rsidRDefault="001B3C82" w:rsidP="003E57F9">
      <w:pPr>
        <w:spacing w:after="0" w:line="240" w:lineRule="auto"/>
      </w:pPr>
      <w:r>
        <w:separator/>
      </w:r>
    </w:p>
  </w:footnote>
  <w:footnote w:type="continuationSeparator" w:id="0">
    <w:p w14:paraId="54196347" w14:textId="77777777" w:rsidR="001B3C82" w:rsidRDefault="001B3C82" w:rsidP="003E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5305" w14:textId="77777777" w:rsidR="00187EB3" w:rsidRDefault="00AB17BF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DECAD8D" wp14:editId="3BCAC7ED">
          <wp:simplePos x="0" y="0"/>
          <wp:positionH relativeFrom="page">
            <wp:posOffset>3677806</wp:posOffset>
          </wp:positionH>
          <wp:positionV relativeFrom="page">
            <wp:posOffset>393193</wp:posOffset>
          </wp:positionV>
          <wp:extent cx="488036" cy="439268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036" cy="439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9"/>
    <w:rsid w:val="000D4721"/>
    <w:rsid w:val="001B3C82"/>
    <w:rsid w:val="003E57F9"/>
    <w:rsid w:val="009D5F93"/>
    <w:rsid w:val="00AB17BF"/>
    <w:rsid w:val="00B27201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2778B"/>
  <w15:docId w15:val="{24F0C544-8806-45B6-9AF1-C308377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E5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57F9"/>
  </w:style>
  <w:style w:type="paragraph" w:styleId="Cabealho">
    <w:name w:val="header"/>
    <w:basedOn w:val="Normal"/>
    <w:link w:val="CabealhoChar"/>
    <w:uiPriority w:val="99"/>
    <w:unhideWhenUsed/>
    <w:rsid w:val="003E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F9"/>
  </w:style>
  <w:style w:type="paragraph" w:styleId="Rodap">
    <w:name w:val="footer"/>
    <w:basedOn w:val="Normal"/>
    <w:link w:val="RodapChar"/>
    <w:uiPriority w:val="99"/>
    <w:unhideWhenUsed/>
    <w:rsid w:val="003E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rb.edu.br/mpgestaoppss" TargetMode="External"/><Relationship Id="rId2" Type="http://schemas.openxmlformats.org/officeDocument/2006/relationships/hyperlink" Target="https://www.ufrb.edu.br/ppgecid/" TargetMode="External"/><Relationship Id="rId1" Type="http://schemas.openxmlformats.org/officeDocument/2006/relationships/hyperlink" Target="mailto:ppgecid@cetens.ufrb.edu.br" TargetMode="External"/><Relationship Id="rId6" Type="http://schemas.openxmlformats.org/officeDocument/2006/relationships/hyperlink" Target="http://www.ufrb.edu.br/mpgestaoppss" TargetMode="External"/><Relationship Id="rId5" Type="http://schemas.openxmlformats.org/officeDocument/2006/relationships/hyperlink" Target="https://www.ufrb.edu.br/ppgecid/" TargetMode="External"/><Relationship Id="rId4" Type="http://schemas.openxmlformats.org/officeDocument/2006/relationships/hyperlink" Target="mailto:ppgecid@cetens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lima</dc:creator>
  <cp:lastModifiedBy>Edmilson Matos</cp:lastModifiedBy>
  <cp:revision>2</cp:revision>
  <dcterms:created xsi:type="dcterms:W3CDTF">2022-02-11T13:23:00Z</dcterms:created>
  <dcterms:modified xsi:type="dcterms:W3CDTF">2022-02-11T13:23:00Z</dcterms:modified>
</cp:coreProperties>
</file>