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 – MONITOR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4.394254321022"/>
        <w:gridCol w:w="4289.117556702601"/>
        <w:tblGridChange w:id="0">
          <w:tblGrid>
            <w:gridCol w:w="4214.394254321022"/>
            <w:gridCol w:w="4289.117556702601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ind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EDITAL: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ind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SEMESTRE:</w:t>
            </w:r>
          </w:p>
        </w:tc>
      </w:tr>
    </w:tbl>
    <w:p w:rsidR="00000000" w:rsidDel="00000000" w:rsidP="00000000" w:rsidRDefault="00000000" w:rsidRPr="00000000" w14:paraId="00000007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DO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NOME DO MONITOR: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TIPO DE MONITORIA:    (   ) VOLUNTÁRIA  (    ) REMUNERADA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RG:                               ORGÃO EMISSOR:                             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COMPONENTE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460"/>
        </w:tabs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COMPONENTE CURRICULAR:                                                       CÓDIGO: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CENTRO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00" w:line="276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PROFESSOR ORIENTADOR: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7f7f7f" w:val="clear"/>
        <w:spacing w:after="200" w:line="276" w:lineRule="auto"/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200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200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Conhecendo as normas que regem o Programa de Monitoria da UFRB, através dos termos da Resolução CONAC 036/2010, comprometo-me  a cumprir as atribuições mencionadas no Artigo 13° e declaro-me ciente das atribuições do Professor-Orientador mencionadas no Artigo 14°, ambos da Resolução supracitada e do Plano de Trabalho do Professor-Orientador, o qual será desenvolvido durante as atividades de Monitoria.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0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Declaro-me ciente de que o horário de exercício das atividades de monitoria não poderá, em hipótese alguma, sobrepor-se aos horários dos componentes curriculares nos quais estou regularmente matriculado ou interferir em 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00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Declaro-me também ciente de que quando se tratar de Bolsa de Monitoria Remunerada, não poderei receber simultaneamente outra bolsa remunerada paga pela mesma fonte pagadora, no mesmo período, e que caso da constatação do recebimento de mais de uma bolsa, o Comitê de Monitoria bloqueará a bolsa até o fim do período letivo.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200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Além disso, declaro-me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ciente que, sendo selecionado como monitor remunerado, farei jus a uma bolsa mensal no valor de R$ 700,00.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0"/>
        </w:tabs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___________________/______de_____________de___________.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7200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 do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2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0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060"/>
        </w:tabs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UFRB - Universidade Federal do Recôncavo da Bahia  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                                                    Rua Rui Barbosa, 710, Centro - Cruz das Almas – Bahia         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                                                              CEP 44.380-000 Telefone +55 75 3621-9214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0" w:hanging="2"/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1885950</wp:posOffset>
          </wp:positionH>
          <wp:positionV relativeFrom="paragraph">
            <wp:posOffset>-283208</wp:posOffset>
          </wp:positionV>
          <wp:extent cx="1226820" cy="77724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6820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ind w:left="0" w:hanging="2"/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0" w:hanging="2"/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0" w:hanging="2"/>
      <w:jc w:val="center"/>
      <w:rPr>
        <w:rFonts w:ascii="Trebuchet MS" w:cs="Trebuchet MS" w:eastAsia="Trebuchet MS" w:hAnsi="Trebuchet MS"/>
        <w:sz w:val="22"/>
        <w:szCs w:val="22"/>
      </w:rPr>
    </w:pPr>
    <w:r w:rsidDel="00000000" w:rsidR="00000000" w:rsidRPr="00000000">
      <w:rPr>
        <w:rFonts w:ascii="Trebuchet MS" w:cs="Trebuchet MS" w:eastAsia="Trebuchet MS" w:hAnsi="Trebuchet MS"/>
        <w:b w:val="1"/>
        <w:sz w:val="22"/>
        <w:szCs w:val="22"/>
        <w:rtl w:val="0"/>
      </w:rPr>
      <w:t xml:space="preserve">UNIVERSIDADE FEDERAL DO RECÔNCAVO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0" w:hanging="2"/>
      <w:jc w:val="center"/>
      <w:rPr>
        <w:rFonts w:ascii="Trebuchet MS" w:cs="Trebuchet MS" w:eastAsia="Trebuchet MS" w:hAnsi="Trebuchet MS"/>
        <w:sz w:val="22"/>
        <w:szCs w:val="22"/>
      </w:rPr>
    </w:pPr>
    <w:r w:rsidDel="00000000" w:rsidR="00000000" w:rsidRPr="00000000">
      <w:rPr>
        <w:rFonts w:ascii="Trebuchet MS" w:cs="Trebuchet MS" w:eastAsia="Trebuchet MS" w:hAnsi="Trebuchet MS"/>
        <w:b w:val="1"/>
        <w:sz w:val="22"/>
        <w:szCs w:val="22"/>
        <w:rtl w:val="0"/>
      </w:rPr>
      <w:t xml:space="preserve">PRÓ-REITORIA DE 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0" w:hanging="2"/>
      <w:jc w:val="center"/>
      <w:rPr>
        <w:rFonts w:ascii="Trebuchet MS" w:cs="Trebuchet MS" w:eastAsia="Trebuchet MS" w:hAnsi="Trebuchet MS"/>
        <w:sz w:val="22"/>
        <w:szCs w:val="22"/>
      </w:rPr>
    </w:pPr>
    <w:r w:rsidDel="00000000" w:rsidR="00000000" w:rsidRPr="00000000">
      <w:rPr>
        <w:rFonts w:ascii="Trebuchet MS" w:cs="Trebuchet MS" w:eastAsia="Trebuchet MS" w:hAnsi="Trebuchet MS"/>
        <w:b w:val="1"/>
        <w:sz w:val="22"/>
        <w:szCs w:val="22"/>
        <w:rtl w:val="0"/>
      </w:rPr>
      <w:t xml:space="preserve">NÚCLEO DE GESTÃO DE PROGRAMAS E PROJETOS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0" w:hanging="2"/>
      <w:jc w:val="center"/>
      <w:rPr>
        <w:sz w:val="22"/>
        <w:szCs w:val="22"/>
      </w:rPr>
    </w:pPr>
    <w:r w:rsidDel="00000000" w:rsidR="00000000" w:rsidRPr="00000000">
      <w:rPr>
        <w:rFonts w:ascii="Trebuchet MS" w:cs="Trebuchet MS" w:eastAsia="Trebuchet MS" w:hAnsi="Trebuchet MS"/>
        <w:b w:val="1"/>
        <w:sz w:val="22"/>
        <w:szCs w:val="22"/>
        <w:rtl w:val="0"/>
      </w:rPr>
      <w:t xml:space="preserve">PROGRAMA DE MONITORIA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TWi3i4NagA/abocM/el0Qlo9A==">CgMxLjA4AHIhMUdYOUY5eFkwTzQ4eXRZMXo3UkZoajNhNVAzMGxHNWl2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2022-04-06T19:10:00Z</dcterms:created>
  <dc:creator>1861040</dc:creator>
</cp:coreProperties>
</file>