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E6A" w:rsidRDefault="00680E6A">
      <w:pPr>
        <w:pStyle w:val="BodyText"/>
        <w:ind w:left="4881"/>
        <w:rPr>
          <w:sz w:val="20"/>
        </w:rPr>
      </w:pPr>
      <w:r w:rsidRPr="00DE0E0C">
        <w:rPr>
          <w:noProof/>
          <w:sz w:val="20"/>
          <w:lang w:val="pt-BR"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style="width:40pt;height:36pt;visibility:visible">
            <v:imagedata r:id="rId4" o:title=""/>
          </v:shape>
        </w:pict>
      </w:r>
    </w:p>
    <w:p w:rsidR="00680E6A" w:rsidRDefault="00680E6A">
      <w:pPr>
        <w:spacing w:before="43"/>
        <w:ind w:left="2410" w:right="2019" w:firstLine="1342"/>
      </w:pPr>
      <w:r>
        <w:t>MINISTÉRIO DA EDUCAÇÃO UNIVERSIDADE</w:t>
      </w:r>
      <w:r>
        <w:rPr>
          <w:spacing w:val="-8"/>
        </w:rPr>
        <w:t xml:space="preserve"> </w:t>
      </w:r>
      <w:r>
        <w:t>FEDERAL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RECÔNCAVO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BAHIA</w:t>
      </w:r>
    </w:p>
    <w:p w:rsidR="00680E6A" w:rsidRDefault="00680E6A">
      <w:pPr>
        <w:ind w:left="3387" w:right="1426" w:hanging="1844"/>
      </w:pPr>
      <w:r>
        <w:t>Comitê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Acompanhamento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Políticas</w:t>
      </w:r>
      <w:r>
        <w:rPr>
          <w:spacing w:val="-4"/>
        </w:rPr>
        <w:t xml:space="preserve"> </w:t>
      </w:r>
      <w:r>
        <w:t>Afirmativas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Acesso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Reserva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Cotas Comissão de Aferição de Autodeclaração</w:t>
      </w:r>
    </w:p>
    <w:p w:rsidR="00680E6A" w:rsidRDefault="00680E6A">
      <w:pPr>
        <w:spacing w:before="4"/>
        <w:ind w:left="6" w:right="27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G</w:t>
      </w:r>
    </w:p>
    <w:p w:rsidR="00680E6A" w:rsidRDefault="00680E6A">
      <w:pPr>
        <w:spacing w:before="140"/>
        <w:ind w:left="3" w:right="27"/>
        <w:jc w:val="center"/>
        <w:rPr>
          <w:b/>
          <w:sz w:val="24"/>
        </w:rPr>
      </w:pPr>
      <w:r>
        <w:rPr>
          <w:b/>
          <w:sz w:val="24"/>
        </w:rPr>
        <w:t>MODELO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RELATÓRIO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DESCRITIVO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FUNCIONALIDADE</w:t>
      </w:r>
    </w:p>
    <w:p w:rsidR="00680E6A" w:rsidRDefault="00680E6A">
      <w:pPr>
        <w:pStyle w:val="BodyText"/>
        <w:spacing w:before="132"/>
        <w:ind w:right="27"/>
        <w:jc w:val="center"/>
      </w:pPr>
      <w:r>
        <w:t>(Este</w:t>
      </w:r>
      <w:r>
        <w:rPr>
          <w:spacing w:val="-3"/>
        </w:rPr>
        <w:t xml:space="preserve"> </w:t>
      </w:r>
      <w:r>
        <w:t>formulário</w:t>
      </w:r>
      <w:r>
        <w:rPr>
          <w:spacing w:val="-1"/>
        </w:rPr>
        <w:t xml:space="preserve"> </w:t>
      </w:r>
      <w:r>
        <w:t>deverá</w:t>
      </w:r>
      <w:r>
        <w:rPr>
          <w:spacing w:val="-2"/>
        </w:rPr>
        <w:t xml:space="preserve"> </w:t>
      </w:r>
      <w:r>
        <w:t>ser preenchido</w:t>
      </w:r>
      <w:r>
        <w:rPr>
          <w:spacing w:val="-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profissional de</w:t>
      </w:r>
      <w:r>
        <w:rPr>
          <w:spacing w:val="-1"/>
        </w:rPr>
        <w:t xml:space="preserve"> </w:t>
      </w:r>
      <w:r>
        <w:t>saúde</w:t>
      </w:r>
      <w:r>
        <w:rPr>
          <w:spacing w:val="-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emitir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 xml:space="preserve">laudos </w:t>
      </w:r>
      <w:r>
        <w:rPr>
          <w:spacing w:val="-2"/>
        </w:rPr>
        <w:t>médicos)</w:t>
      </w:r>
    </w:p>
    <w:p w:rsidR="00680E6A" w:rsidRDefault="00680E6A">
      <w:pPr>
        <w:pStyle w:val="BodyText"/>
        <w:spacing w:before="5"/>
        <w:rPr>
          <w:sz w:val="10"/>
        </w:rPr>
      </w:pPr>
      <w:r>
        <w:rPr>
          <w:noProof/>
          <w:lang w:val="pt-BR"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margin-left:37.1pt;margin-top:7.5pt;width:494.65pt;height:14.3pt;z-index:-251658240;mso-wrap-distance-left:0;mso-wrap-distance-right:0;mso-position-horizontal-relative:page" fillcolor="#adaaaa" strokeweight=".48pt">
            <v:textbox inset="0,0,0,0">
              <w:txbxContent>
                <w:p w:rsidR="00680E6A" w:rsidRDefault="00680E6A">
                  <w:pPr>
                    <w:spacing w:line="273" w:lineRule="exact"/>
                    <w:ind w:left="-32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pacing w:val="-2"/>
                    </w:rPr>
                    <w:t>Identificação:</w:t>
                  </w:r>
                </w:p>
              </w:txbxContent>
            </v:textbox>
            <w10:wrap type="topAndBottom" anchorx="page"/>
          </v:shape>
        </w:pict>
      </w:r>
    </w:p>
    <w:p w:rsidR="00680E6A" w:rsidRDefault="00680E6A">
      <w:pPr>
        <w:pStyle w:val="BodyText"/>
        <w:tabs>
          <w:tab w:val="left" w:pos="1387"/>
          <w:tab w:val="left" w:pos="10202"/>
        </w:tabs>
        <w:spacing w:before="272"/>
        <w:ind w:left="110"/>
      </w:pPr>
      <w:r>
        <w:rPr>
          <w:spacing w:val="-2"/>
        </w:rPr>
        <w:t>Nome:</w:t>
      </w:r>
      <w:r>
        <w:tab/>
      </w:r>
      <w:r>
        <w:rPr>
          <w:u w:val="single"/>
        </w:rPr>
        <w:tab/>
      </w:r>
    </w:p>
    <w:p w:rsidR="00680E6A" w:rsidRDefault="00680E6A">
      <w:pPr>
        <w:pStyle w:val="BodyText"/>
      </w:pPr>
    </w:p>
    <w:p w:rsidR="00680E6A" w:rsidRDefault="00680E6A">
      <w:pPr>
        <w:pStyle w:val="BodyText"/>
        <w:tabs>
          <w:tab w:val="left" w:pos="3704"/>
          <w:tab w:val="left" w:pos="9619"/>
        </w:tabs>
        <w:ind w:left="110"/>
      </w:pPr>
      <w:r>
        <w:t xml:space="preserve">Idade: </w:t>
      </w:r>
      <w:r>
        <w:rPr>
          <w:u w:val="single"/>
        </w:rPr>
        <w:tab/>
      </w:r>
      <w:r>
        <w:t>Deficiência:</w:t>
      </w:r>
      <w:r>
        <w:rPr>
          <w:spacing w:val="64"/>
        </w:rPr>
        <w:t xml:space="preserve"> </w:t>
      </w:r>
      <w:r>
        <w:rPr>
          <w:u w:val="single"/>
        </w:rPr>
        <w:tab/>
      </w:r>
    </w:p>
    <w:p w:rsidR="00680E6A" w:rsidRDefault="00680E6A">
      <w:pPr>
        <w:pStyle w:val="BodyText"/>
        <w:spacing w:before="1"/>
      </w:pPr>
    </w:p>
    <w:p w:rsidR="00680E6A" w:rsidRDefault="00680E6A">
      <w:pPr>
        <w:pStyle w:val="BodyText"/>
        <w:tabs>
          <w:tab w:val="left" w:pos="1953"/>
          <w:tab w:val="left" w:pos="2520"/>
          <w:tab w:val="left" w:pos="4222"/>
        </w:tabs>
        <w:ind w:left="110"/>
      </w:pPr>
      <w:r>
        <w:t>Permanente</w:t>
      </w:r>
      <w:r>
        <w:rPr>
          <w:spacing w:val="-4"/>
        </w:rPr>
        <w:t xml:space="preserve"> </w:t>
      </w:r>
      <w:r>
        <w:rPr>
          <w:spacing w:val="-10"/>
        </w:rPr>
        <w:t>(</w:t>
      </w:r>
      <w:r>
        <w:tab/>
      </w:r>
      <w:r>
        <w:rPr>
          <w:spacing w:val="-10"/>
        </w:rPr>
        <w:t>)</w:t>
      </w:r>
      <w:r>
        <w:tab/>
        <w:t>Transitória</w:t>
      </w:r>
      <w:r>
        <w:rPr>
          <w:spacing w:val="-4"/>
        </w:rPr>
        <w:t xml:space="preserve"> </w:t>
      </w:r>
      <w:r>
        <w:rPr>
          <w:spacing w:val="-10"/>
        </w:rPr>
        <w:t>(</w:t>
      </w:r>
      <w:r>
        <w:tab/>
      </w:r>
      <w:r>
        <w:rPr>
          <w:spacing w:val="-10"/>
        </w:rPr>
        <w:t>)</w:t>
      </w:r>
    </w:p>
    <w:p w:rsidR="00680E6A" w:rsidRDefault="00680E6A">
      <w:pPr>
        <w:pStyle w:val="BodyText"/>
        <w:spacing w:before="30"/>
        <w:rPr>
          <w:sz w:val="20"/>
        </w:rPr>
      </w:pPr>
      <w:r>
        <w:rPr>
          <w:noProof/>
          <w:lang w:val="pt-BR" w:eastAsia="pt-BR"/>
        </w:rPr>
        <w:pict>
          <v:shape id="docshape2" o:spid="_x0000_s1027" type="#_x0000_t202" style="position:absolute;margin-left:37.1pt;margin-top:14.45pt;width:494.65pt;height:14.3pt;z-index:-251657216;mso-wrap-distance-left:0;mso-wrap-distance-right:0;mso-position-horizontal-relative:page" fillcolor="#adaaaa" strokeweight=".48pt">
            <v:textbox inset="0,0,0,0">
              <w:txbxContent>
                <w:p w:rsidR="00680E6A" w:rsidRDefault="00680E6A">
                  <w:pPr>
                    <w:spacing w:line="273" w:lineRule="exact"/>
                    <w:ind w:left="-32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</w:rPr>
                    <w:t>Descrição</w:t>
                  </w:r>
                  <w:r>
                    <w:rPr>
                      <w:b/>
                      <w:color w:val="000000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2"/>
                      <w:sz w:val="24"/>
                    </w:rPr>
                    <w:t>Funcional:</w:t>
                  </w:r>
                </w:p>
              </w:txbxContent>
            </v:textbox>
            <w10:wrap type="topAndBottom" anchorx="page"/>
          </v:shape>
        </w:pict>
      </w:r>
    </w:p>
    <w:p w:rsidR="00680E6A" w:rsidRDefault="00680E6A">
      <w:pPr>
        <w:pStyle w:val="BodyText"/>
        <w:spacing w:before="200"/>
        <w:ind w:left="110"/>
      </w:pPr>
      <w:r>
        <w:t>Possibilidades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realizar</w:t>
      </w:r>
      <w:r>
        <w:rPr>
          <w:spacing w:val="-2"/>
        </w:rPr>
        <w:t xml:space="preserve"> </w:t>
      </w:r>
      <w:r>
        <w:t>atividades</w:t>
      </w:r>
      <w:r>
        <w:rPr>
          <w:spacing w:val="-2"/>
        </w:rPr>
        <w:t xml:space="preserve"> </w:t>
      </w:r>
      <w:r>
        <w:t>relacionadas</w:t>
      </w:r>
      <w:r>
        <w:rPr>
          <w:spacing w:val="-1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dimensões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acessibilidade:</w:t>
      </w:r>
    </w:p>
    <w:p w:rsidR="00680E6A" w:rsidRDefault="00680E6A">
      <w:pPr>
        <w:pStyle w:val="BodyText"/>
        <w:rPr>
          <w:sz w:val="20"/>
        </w:rPr>
      </w:pPr>
    </w:p>
    <w:p w:rsidR="00680E6A" w:rsidRDefault="00680E6A">
      <w:pPr>
        <w:pStyle w:val="BodyText"/>
        <w:rPr>
          <w:sz w:val="20"/>
        </w:rPr>
      </w:pPr>
    </w:p>
    <w:p w:rsidR="00680E6A" w:rsidRDefault="00680E6A">
      <w:pPr>
        <w:pStyle w:val="BodyText"/>
        <w:rPr>
          <w:sz w:val="20"/>
        </w:rPr>
      </w:pPr>
    </w:p>
    <w:p w:rsidR="00680E6A" w:rsidRDefault="00680E6A">
      <w:pPr>
        <w:pStyle w:val="BodyText"/>
        <w:rPr>
          <w:sz w:val="20"/>
        </w:rPr>
      </w:pPr>
    </w:p>
    <w:p w:rsidR="00680E6A" w:rsidRDefault="00680E6A">
      <w:pPr>
        <w:pStyle w:val="BodyText"/>
        <w:rPr>
          <w:sz w:val="20"/>
        </w:rPr>
      </w:pPr>
    </w:p>
    <w:p w:rsidR="00680E6A" w:rsidRDefault="00680E6A">
      <w:pPr>
        <w:pStyle w:val="BodyText"/>
        <w:rPr>
          <w:sz w:val="20"/>
        </w:rPr>
      </w:pPr>
    </w:p>
    <w:p w:rsidR="00680E6A" w:rsidRDefault="00680E6A">
      <w:pPr>
        <w:pStyle w:val="BodyText"/>
        <w:spacing w:before="6"/>
        <w:rPr>
          <w:sz w:val="20"/>
        </w:rPr>
      </w:pPr>
      <w:r>
        <w:rPr>
          <w:noProof/>
          <w:lang w:val="pt-BR" w:eastAsia="pt-BR"/>
        </w:rPr>
        <w:pict>
          <v:shape id="docshape3" o:spid="_x0000_s1028" type="#_x0000_t202" style="position:absolute;margin-left:37.1pt;margin-top:13.3pt;width:494.65pt;height:14.3pt;z-index:-251656192;mso-wrap-distance-left:0;mso-wrap-distance-right:0;mso-position-horizontal-relative:page" fillcolor="#adaaaa" strokeweight=".48pt">
            <v:textbox inset="0,0,0,0">
              <w:txbxContent>
                <w:p w:rsidR="00680E6A" w:rsidRDefault="00680E6A">
                  <w:pPr>
                    <w:spacing w:line="273" w:lineRule="exact"/>
                    <w:ind w:left="-32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pacing w:val="-2"/>
                    </w:rPr>
                    <w:t>Arquitetônica:</w:t>
                  </w:r>
                </w:p>
              </w:txbxContent>
            </v:textbox>
            <w10:wrap type="topAndBottom" anchorx="page"/>
          </v:shape>
        </w:pict>
      </w:r>
    </w:p>
    <w:p w:rsidR="00680E6A" w:rsidRDefault="00680E6A">
      <w:pPr>
        <w:pStyle w:val="BodyText"/>
        <w:spacing w:before="234"/>
        <w:ind w:left="110" w:right="8104"/>
      </w:pPr>
      <w:r>
        <w:rPr>
          <w:spacing w:val="-2"/>
        </w:rPr>
        <w:t>Mobiliário;</w:t>
      </w:r>
    </w:p>
    <w:p w:rsidR="00680E6A" w:rsidRDefault="00680E6A">
      <w:pPr>
        <w:pStyle w:val="BodyText"/>
        <w:spacing w:before="137"/>
        <w:ind w:left="110" w:right="8104"/>
      </w:pPr>
      <w:r>
        <w:rPr>
          <w:spacing w:val="-2"/>
        </w:rPr>
        <w:t>Sinalização;</w:t>
      </w:r>
    </w:p>
    <w:p w:rsidR="00680E6A" w:rsidRDefault="00680E6A">
      <w:pPr>
        <w:pStyle w:val="BodyText"/>
        <w:spacing w:before="139"/>
        <w:ind w:left="110" w:right="8104"/>
      </w:pPr>
      <w:r>
        <w:t>Adaptação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espaço;</w:t>
      </w:r>
    </w:p>
    <w:p w:rsidR="00680E6A" w:rsidRDefault="00680E6A">
      <w:pPr>
        <w:pStyle w:val="BodyText"/>
        <w:spacing w:before="137"/>
        <w:ind w:left="110" w:right="8104"/>
      </w:pPr>
      <w:r>
        <w:rPr>
          <w:spacing w:val="-2"/>
        </w:rPr>
        <w:t>Outros.</w:t>
      </w:r>
    </w:p>
    <w:p w:rsidR="00680E6A" w:rsidRDefault="00680E6A">
      <w:pPr>
        <w:pStyle w:val="BodyText"/>
        <w:spacing w:before="167"/>
        <w:rPr>
          <w:sz w:val="20"/>
        </w:rPr>
      </w:pPr>
      <w:r>
        <w:rPr>
          <w:noProof/>
          <w:lang w:val="pt-BR" w:eastAsia="pt-BR"/>
        </w:rPr>
        <w:pict>
          <v:shape id="docshape4" o:spid="_x0000_s1029" type="#_x0000_t202" style="position:absolute;margin-left:37.1pt;margin-top:21.3pt;width:494.65pt;height:14.3pt;z-index:-251655168;mso-wrap-distance-left:0;mso-wrap-distance-right:0;mso-position-horizontal-relative:page" fillcolor="#adaaaa" strokeweight=".48pt">
            <v:textbox inset="0,0,0,0">
              <w:txbxContent>
                <w:p w:rsidR="00680E6A" w:rsidRDefault="00680E6A">
                  <w:pPr>
                    <w:spacing w:line="273" w:lineRule="exact"/>
                    <w:ind w:left="-32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pacing w:val="-2"/>
                    </w:rPr>
                    <w:t>Comunicacional:</w:t>
                  </w:r>
                </w:p>
              </w:txbxContent>
            </v:textbox>
            <w10:wrap type="topAndBottom" anchorx="page"/>
          </v:shape>
        </w:pict>
      </w:r>
    </w:p>
    <w:p w:rsidR="00680E6A" w:rsidRDefault="00680E6A">
      <w:pPr>
        <w:pStyle w:val="BodyText"/>
        <w:rPr>
          <w:sz w:val="14"/>
        </w:rPr>
      </w:pPr>
    </w:p>
    <w:p w:rsidR="00680E6A" w:rsidRDefault="00680E6A">
      <w:pPr>
        <w:rPr>
          <w:sz w:val="14"/>
        </w:rPr>
        <w:sectPr w:rsidR="00680E6A">
          <w:type w:val="continuous"/>
          <w:pgSz w:w="11910" w:h="16840"/>
          <w:pgMar w:top="520" w:right="1000" w:bottom="280" w:left="600" w:header="720" w:footer="720" w:gutter="0"/>
          <w:cols w:space="720"/>
        </w:sectPr>
      </w:pPr>
    </w:p>
    <w:p w:rsidR="00680E6A" w:rsidRDefault="00680E6A">
      <w:pPr>
        <w:pStyle w:val="BodyText"/>
        <w:spacing w:before="90"/>
        <w:ind w:left="110" w:right="409"/>
      </w:pPr>
      <w:r>
        <w:t>(</w:t>
      </w:r>
      <w:r>
        <w:rPr>
          <w:spacing w:val="80"/>
        </w:rPr>
        <w:t xml:space="preserve"> </w:t>
      </w:r>
      <w:r>
        <w:t>)</w:t>
      </w:r>
      <w:r>
        <w:rPr>
          <w:spacing w:val="-8"/>
        </w:rPr>
        <w:t xml:space="preserve"> </w:t>
      </w:r>
      <w:r>
        <w:t>Sistema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leitura/escrita; (</w:t>
      </w:r>
      <w:r>
        <w:rPr>
          <w:spacing w:val="80"/>
        </w:rPr>
        <w:t xml:space="preserve"> </w:t>
      </w:r>
      <w:r>
        <w:t>) Prova ampliada;</w:t>
      </w:r>
    </w:p>
    <w:p w:rsidR="00680E6A" w:rsidRDefault="00680E6A">
      <w:pPr>
        <w:pStyle w:val="BodyText"/>
        <w:ind w:left="110"/>
      </w:pPr>
      <w:r>
        <w:t>(</w:t>
      </w:r>
      <w:r>
        <w:rPr>
          <w:spacing w:val="28"/>
        </w:rPr>
        <w:t xml:space="preserve">  </w:t>
      </w:r>
      <w:r>
        <w:t xml:space="preserve">) Leitura </w:t>
      </w:r>
      <w:r>
        <w:rPr>
          <w:spacing w:val="-2"/>
        </w:rPr>
        <w:t>Labial;</w:t>
      </w:r>
    </w:p>
    <w:p w:rsidR="00680E6A" w:rsidRDefault="00680E6A">
      <w:pPr>
        <w:pStyle w:val="BodyText"/>
        <w:ind w:left="110" w:right="38"/>
      </w:pPr>
      <w:r>
        <w:t>(</w:t>
      </w:r>
      <w:r>
        <w:rPr>
          <w:spacing w:val="80"/>
        </w:rPr>
        <w:t xml:space="preserve"> </w:t>
      </w:r>
      <w:r>
        <w:t>)</w:t>
      </w:r>
      <w:r>
        <w:rPr>
          <w:spacing w:val="-9"/>
        </w:rPr>
        <w:t xml:space="preserve"> </w:t>
      </w:r>
      <w:r>
        <w:t>Tradutor/intérprete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Libras; (</w:t>
      </w:r>
      <w:r>
        <w:rPr>
          <w:spacing w:val="80"/>
        </w:rPr>
        <w:t xml:space="preserve"> </w:t>
      </w:r>
      <w:r>
        <w:t>) Braile;</w:t>
      </w:r>
    </w:p>
    <w:p w:rsidR="00680E6A" w:rsidRDefault="00680E6A">
      <w:pPr>
        <w:pStyle w:val="BodyText"/>
        <w:spacing w:before="1"/>
        <w:ind w:left="110"/>
      </w:pPr>
      <w:r>
        <w:t>(</w:t>
      </w:r>
      <w:r>
        <w:rPr>
          <w:spacing w:val="27"/>
        </w:rPr>
        <w:t xml:space="preserve">  </w:t>
      </w:r>
      <w:r>
        <w:t>)</w:t>
      </w:r>
      <w:r>
        <w:rPr>
          <w:spacing w:val="1"/>
        </w:rPr>
        <w:t xml:space="preserve"> </w:t>
      </w:r>
      <w:r>
        <w:t>Libras</w:t>
      </w:r>
      <w:r>
        <w:rPr>
          <w:spacing w:val="-1"/>
        </w:rPr>
        <w:t xml:space="preserve"> </w:t>
      </w:r>
      <w:r>
        <w:rPr>
          <w:spacing w:val="-2"/>
        </w:rPr>
        <w:t>tátil;</w:t>
      </w:r>
    </w:p>
    <w:p w:rsidR="00680E6A" w:rsidRDefault="00680E6A">
      <w:pPr>
        <w:spacing w:before="90"/>
        <w:rPr>
          <w:sz w:val="24"/>
        </w:rPr>
      </w:pPr>
      <w:r>
        <w:br w:type="column"/>
      </w:r>
    </w:p>
    <w:p w:rsidR="00680E6A" w:rsidRDefault="00680E6A">
      <w:pPr>
        <w:pStyle w:val="BodyText"/>
        <w:ind w:left="110"/>
      </w:pPr>
      <w:r>
        <w:t>(</w:t>
      </w:r>
      <w:r>
        <w:rPr>
          <w:spacing w:val="28"/>
        </w:rPr>
        <w:t xml:space="preserve">  </w:t>
      </w:r>
      <w:r>
        <w:t xml:space="preserve">) </w:t>
      </w:r>
      <w:r>
        <w:rPr>
          <w:spacing w:val="-2"/>
        </w:rPr>
        <w:t>Ledor;</w:t>
      </w:r>
    </w:p>
    <w:p w:rsidR="00680E6A" w:rsidRDefault="00680E6A">
      <w:pPr>
        <w:pStyle w:val="BodyText"/>
        <w:ind w:left="110"/>
      </w:pPr>
      <w:r>
        <w:t>(</w:t>
      </w:r>
      <w:r>
        <w:rPr>
          <w:spacing w:val="30"/>
        </w:rPr>
        <w:t xml:space="preserve">  </w:t>
      </w:r>
      <w:r>
        <w:t>)</w:t>
      </w:r>
      <w:r>
        <w:rPr>
          <w:spacing w:val="-2"/>
        </w:rPr>
        <w:t xml:space="preserve"> Transcrição;</w:t>
      </w:r>
    </w:p>
    <w:p w:rsidR="00680E6A" w:rsidRDefault="00680E6A">
      <w:pPr>
        <w:pStyle w:val="BodyText"/>
        <w:ind w:left="110"/>
      </w:pPr>
      <w:r>
        <w:t>(</w:t>
      </w:r>
      <w:r>
        <w:rPr>
          <w:spacing w:val="29"/>
        </w:rPr>
        <w:t xml:space="preserve">  </w:t>
      </w:r>
      <w:r>
        <w:t>)</w:t>
      </w:r>
      <w:r>
        <w:rPr>
          <w:spacing w:val="-2"/>
        </w:rPr>
        <w:t xml:space="preserve"> </w:t>
      </w:r>
      <w:r>
        <w:t>Guia-</w:t>
      </w:r>
      <w:r>
        <w:rPr>
          <w:spacing w:val="-2"/>
        </w:rPr>
        <w:t>intérprete;</w:t>
      </w:r>
    </w:p>
    <w:p w:rsidR="00680E6A" w:rsidRDefault="00680E6A">
      <w:pPr>
        <w:pStyle w:val="BodyText"/>
        <w:spacing w:before="1"/>
        <w:ind w:left="110"/>
      </w:pPr>
      <w:r>
        <w:t>(</w:t>
      </w:r>
      <w:r>
        <w:rPr>
          <w:spacing w:val="29"/>
        </w:rPr>
        <w:t xml:space="preserve">  </w:t>
      </w:r>
      <w:r>
        <w:t>)</w:t>
      </w:r>
      <w:r>
        <w:rPr>
          <w:spacing w:val="-2"/>
        </w:rPr>
        <w:t xml:space="preserve"> </w:t>
      </w:r>
      <w:r>
        <w:t>Outras</w:t>
      </w:r>
      <w:r>
        <w:rPr>
          <w:spacing w:val="-1"/>
        </w:rPr>
        <w:t xml:space="preserve"> </w:t>
      </w:r>
      <w:r>
        <w:t>Tecnologias</w:t>
      </w:r>
      <w:r>
        <w:rPr>
          <w:spacing w:val="1"/>
        </w:rPr>
        <w:t xml:space="preserve"> </w:t>
      </w:r>
      <w:r>
        <w:rPr>
          <w:spacing w:val="-2"/>
        </w:rPr>
        <w:t>Assistiva.</w:t>
      </w:r>
    </w:p>
    <w:p w:rsidR="00680E6A" w:rsidRDefault="00680E6A">
      <w:pPr>
        <w:sectPr w:rsidR="00680E6A">
          <w:type w:val="continuous"/>
          <w:pgSz w:w="11910" w:h="16840"/>
          <w:pgMar w:top="520" w:right="1000" w:bottom="280" w:left="600" w:header="720" w:footer="720" w:gutter="0"/>
          <w:cols w:num="2" w:space="720" w:equalWidth="0">
            <w:col w:w="3398" w:space="1917"/>
            <w:col w:w="4995"/>
          </w:cols>
        </w:sectPr>
      </w:pPr>
    </w:p>
    <w:p w:rsidR="00680E6A" w:rsidRDefault="00680E6A">
      <w:pPr>
        <w:pStyle w:val="BodyText"/>
        <w:spacing w:before="94"/>
        <w:rPr>
          <w:sz w:val="20"/>
        </w:rPr>
      </w:pPr>
    </w:p>
    <w:p w:rsidR="00680E6A" w:rsidRDefault="00680E6A">
      <w:pPr>
        <w:pStyle w:val="BodyText"/>
        <w:ind w:left="103"/>
        <w:rPr>
          <w:sz w:val="20"/>
        </w:rPr>
      </w:pPr>
      <w:r>
        <w:rPr>
          <w:noProof/>
          <w:lang w:val="pt-BR" w:eastAsia="pt-BR"/>
        </w:rPr>
      </w:r>
      <w:r w:rsidRPr="00FF5107">
        <w:rPr>
          <w:sz w:val="20"/>
        </w:rPr>
        <w:pict>
          <v:shape id="docshape5" o:spid="_x0000_s1030" type="#_x0000_t202" style="width:496.3pt;height:14.3pt;mso-position-horizontal-relative:char;mso-position-vertical-relative:line" fillcolor="#adaaaa" strokeweight=".48pt">
            <v:textbox inset="0,0,0,0">
              <w:txbxContent>
                <w:p w:rsidR="00680E6A" w:rsidRDefault="00680E6A">
                  <w:pPr>
                    <w:spacing w:line="273" w:lineRule="exact"/>
                    <w:ind w:left="-32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pacing w:val="-2"/>
                    </w:rPr>
                    <w:t>Complementar</w:t>
                  </w:r>
                </w:p>
              </w:txbxContent>
            </v:textbox>
            <w10:anchorlock/>
          </v:shape>
        </w:pict>
      </w:r>
    </w:p>
    <w:p w:rsidR="00680E6A" w:rsidRDefault="00680E6A">
      <w:pPr>
        <w:pStyle w:val="BodyText"/>
        <w:spacing w:before="238"/>
        <w:ind w:left="110"/>
      </w:pPr>
      <w:r>
        <w:t>Demais</w:t>
      </w:r>
      <w:r>
        <w:rPr>
          <w:spacing w:val="-2"/>
        </w:rPr>
        <w:t xml:space="preserve"> </w:t>
      </w:r>
      <w:r>
        <w:t>informações</w:t>
      </w:r>
      <w:r>
        <w:rPr>
          <w:spacing w:val="-2"/>
        </w:rPr>
        <w:t xml:space="preserve"> </w:t>
      </w:r>
      <w:r>
        <w:t>que o</w:t>
      </w:r>
      <w:r>
        <w:rPr>
          <w:spacing w:val="-2"/>
        </w:rPr>
        <w:t xml:space="preserve"> </w:t>
      </w:r>
      <w:r>
        <w:t>profissional</w:t>
      </w:r>
      <w:r>
        <w:rPr>
          <w:spacing w:val="-2"/>
        </w:rPr>
        <w:t xml:space="preserve"> </w:t>
      </w:r>
      <w:r>
        <w:t xml:space="preserve">julgar </w:t>
      </w:r>
      <w:r>
        <w:rPr>
          <w:spacing w:val="-2"/>
        </w:rPr>
        <w:t>relevante</w:t>
      </w:r>
    </w:p>
    <w:p w:rsidR="00680E6A" w:rsidRDefault="00680E6A">
      <w:pPr>
        <w:pStyle w:val="BodyText"/>
        <w:rPr>
          <w:sz w:val="18"/>
        </w:rPr>
      </w:pPr>
    </w:p>
    <w:p w:rsidR="00680E6A" w:rsidRDefault="00680E6A">
      <w:pPr>
        <w:pStyle w:val="BodyText"/>
        <w:rPr>
          <w:sz w:val="18"/>
        </w:rPr>
      </w:pPr>
    </w:p>
    <w:p w:rsidR="00680E6A" w:rsidRDefault="00680E6A">
      <w:pPr>
        <w:pStyle w:val="BodyText"/>
        <w:rPr>
          <w:sz w:val="18"/>
        </w:rPr>
      </w:pPr>
    </w:p>
    <w:p w:rsidR="00680E6A" w:rsidRDefault="00680E6A">
      <w:pPr>
        <w:pStyle w:val="BodyText"/>
        <w:rPr>
          <w:sz w:val="18"/>
        </w:rPr>
      </w:pPr>
    </w:p>
    <w:p w:rsidR="00680E6A" w:rsidRDefault="00680E6A">
      <w:pPr>
        <w:pStyle w:val="BodyText"/>
        <w:rPr>
          <w:sz w:val="18"/>
        </w:rPr>
      </w:pPr>
    </w:p>
    <w:p w:rsidR="00680E6A" w:rsidRDefault="00680E6A">
      <w:pPr>
        <w:pStyle w:val="BodyText"/>
        <w:rPr>
          <w:sz w:val="18"/>
        </w:rPr>
      </w:pPr>
    </w:p>
    <w:p w:rsidR="00680E6A" w:rsidRDefault="00680E6A">
      <w:pPr>
        <w:pStyle w:val="BodyText"/>
        <w:rPr>
          <w:sz w:val="18"/>
        </w:rPr>
      </w:pPr>
    </w:p>
    <w:p w:rsidR="00680E6A" w:rsidRDefault="00680E6A">
      <w:pPr>
        <w:pStyle w:val="BodyText"/>
        <w:spacing w:before="34"/>
        <w:rPr>
          <w:sz w:val="18"/>
        </w:rPr>
      </w:pPr>
    </w:p>
    <w:p w:rsidR="00680E6A" w:rsidRDefault="00680E6A">
      <w:pPr>
        <w:ind w:left="3423" w:right="1279" w:hanging="1664"/>
        <w:rPr>
          <w:sz w:val="18"/>
        </w:rPr>
      </w:pPr>
      <w:r>
        <w:rPr>
          <w:sz w:val="18"/>
        </w:rPr>
        <w:t>Campus</w:t>
      </w:r>
      <w:r>
        <w:rPr>
          <w:spacing w:val="-3"/>
          <w:sz w:val="18"/>
        </w:rPr>
        <w:t xml:space="preserve"> </w:t>
      </w:r>
      <w:r>
        <w:rPr>
          <w:sz w:val="18"/>
        </w:rPr>
        <w:t>Universitário,</w:t>
      </w:r>
      <w:r>
        <w:rPr>
          <w:spacing w:val="-3"/>
          <w:sz w:val="18"/>
        </w:rPr>
        <w:t xml:space="preserve"> </w:t>
      </w:r>
      <w:r>
        <w:rPr>
          <w:sz w:val="18"/>
        </w:rPr>
        <w:t>Rua</w:t>
      </w:r>
      <w:r>
        <w:rPr>
          <w:spacing w:val="-4"/>
          <w:sz w:val="18"/>
        </w:rPr>
        <w:t xml:space="preserve"> </w:t>
      </w:r>
      <w:r>
        <w:rPr>
          <w:sz w:val="18"/>
        </w:rPr>
        <w:t>Rui</w:t>
      </w:r>
      <w:r>
        <w:rPr>
          <w:spacing w:val="-3"/>
          <w:sz w:val="18"/>
        </w:rPr>
        <w:t xml:space="preserve"> </w:t>
      </w:r>
      <w:r>
        <w:rPr>
          <w:sz w:val="18"/>
        </w:rPr>
        <w:t>Barbosa,</w:t>
      </w:r>
      <w:r>
        <w:rPr>
          <w:spacing w:val="-3"/>
          <w:sz w:val="18"/>
        </w:rPr>
        <w:t xml:space="preserve"> </w:t>
      </w:r>
      <w:r>
        <w:rPr>
          <w:sz w:val="18"/>
        </w:rPr>
        <w:t>710,</w:t>
      </w:r>
      <w:r>
        <w:rPr>
          <w:spacing w:val="-1"/>
          <w:sz w:val="18"/>
        </w:rPr>
        <w:t xml:space="preserve"> </w:t>
      </w:r>
      <w:r>
        <w:rPr>
          <w:sz w:val="18"/>
        </w:rPr>
        <w:t>Centro,</w:t>
      </w:r>
      <w:r>
        <w:rPr>
          <w:spacing w:val="-3"/>
          <w:sz w:val="18"/>
        </w:rPr>
        <w:t xml:space="preserve"> </w:t>
      </w:r>
      <w:r>
        <w:rPr>
          <w:sz w:val="18"/>
        </w:rPr>
        <w:t>Cruz</w:t>
      </w:r>
      <w:r>
        <w:rPr>
          <w:spacing w:val="-4"/>
          <w:sz w:val="18"/>
        </w:rPr>
        <w:t xml:space="preserve"> </w:t>
      </w:r>
      <w:r>
        <w:rPr>
          <w:sz w:val="18"/>
        </w:rPr>
        <w:t>das</w:t>
      </w:r>
      <w:r>
        <w:rPr>
          <w:spacing w:val="-3"/>
          <w:sz w:val="18"/>
        </w:rPr>
        <w:t xml:space="preserve"> </w:t>
      </w:r>
      <w:r>
        <w:rPr>
          <w:sz w:val="18"/>
        </w:rPr>
        <w:t>Almas/Bahia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CEP</w:t>
      </w:r>
      <w:r>
        <w:rPr>
          <w:spacing w:val="-2"/>
          <w:sz w:val="18"/>
        </w:rPr>
        <w:t xml:space="preserve"> </w:t>
      </w:r>
      <w:r>
        <w:rPr>
          <w:sz w:val="18"/>
        </w:rPr>
        <w:t>44.380-000 CNPJ 07.777.800/0001-62 - Tel.: (75) 3621-6827</w:t>
      </w:r>
    </w:p>
    <w:sectPr w:rsidR="00680E6A" w:rsidSect="009032AE">
      <w:type w:val="continuous"/>
      <w:pgSz w:w="11910" w:h="16840"/>
      <w:pgMar w:top="520" w:right="100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2AE"/>
    <w:rsid w:val="004E53ED"/>
    <w:rsid w:val="005A4F87"/>
    <w:rsid w:val="00680E6A"/>
    <w:rsid w:val="006F5895"/>
    <w:rsid w:val="008B13C3"/>
    <w:rsid w:val="009032AE"/>
    <w:rsid w:val="009918D3"/>
    <w:rsid w:val="00CB30F1"/>
    <w:rsid w:val="00DE0E0C"/>
    <w:rsid w:val="00FF5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2AE"/>
    <w:pPr>
      <w:widowControl w:val="0"/>
      <w:autoSpaceDE w:val="0"/>
      <w:autoSpaceDN w:val="0"/>
    </w:pPr>
    <w:rPr>
      <w:rFonts w:ascii="Times New Roman" w:eastAsia="Times New Roman" w:hAnsi="Times New Roman"/>
      <w:lang w:val="pt-PT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032A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val="pt-PT" w:eastAsia="en-US"/>
    </w:rPr>
  </w:style>
  <w:style w:type="paragraph" w:styleId="ListParagraph">
    <w:name w:val="List Paragraph"/>
    <w:basedOn w:val="Normal"/>
    <w:uiPriority w:val="99"/>
    <w:qFormat/>
    <w:rsid w:val="009032AE"/>
  </w:style>
  <w:style w:type="paragraph" w:customStyle="1" w:styleId="TableParagraph">
    <w:name w:val="Table Paragraph"/>
    <w:basedOn w:val="Normal"/>
    <w:uiPriority w:val="99"/>
    <w:rsid w:val="009032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158</Words>
  <Characters>856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1841026</cp:lastModifiedBy>
  <cp:revision>2</cp:revision>
  <dcterms:created xsi:type="dcterms:W3CDTF">2025-05-26T12:41:00Z</dcterms:created>
  <dcterms:modified xsi:type="dcterms:W3CDTF">2025-05-26T12:41:00Z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PDFium</vt:lpwstr>
  </property>
  <property fmtid="{D5CDD505-2E9C-101B-9397-08002B2CF9AE}" pid="3" name="Producer">
    <vt:lpwstr>PDFium</vt:lpwstr>
  </property>
</Properties>
</file>