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C4" w:rsidRDefault="005711C4">
      <w:pPr>
        <w:pStyle w:val="normal0"/>
        <w:spacing w:after="0" w:line="240" w:lineRule="auto"/>
        <w:jc w:val="center"/>
        <w:rPr>
          <w:b/>
        </w:rPr>
      </w:pPr>
    </w:p>
    <w:p w:rsidR="005711C4" w:rsidRDefault="005711C4">
      <w:pPr>
        <w:pStyle w:val="normal0"/>
        <w:spacing w:after="0"/>
        <w:jc w:val="center"/>
      </w:pPr>
      <w:r>
        <w:rPr>
          <w:b/>
          <w:sz w:val="24"/>
          <w:szCs w:val="24"/>
        </w:rPr>
        <w:t xml:space="preserve">TERMO DE CONCORDÂNCIA PARA OCUPAÇÃO DA VAGA </w:t>
      </w:r>
    </w:p>
    <w:p w:rsidR="005711C4" w:rsidRDefault="005711C4">
      <w:pPr>
        <w:pStyle w:val="normal0"/>
        <w:spacing w:after="0"/>
        <w:jc w:val="center"/>
        <w:rPr>
          <w:b/>
        </w:rPr>
      </w:pPr>
    </w:p>
    <w:p w:rsidR="005711C4" w:rsidRDefault="005711C4">
      <w:pPr>
        <w:pStyle w:val="normal0"/>
        <w:spacing w:after="0"/>
        <w:jc w:val="both"/>
        <w:rPr>
          <w:b/>
        </w:rPr>
      </w:pPr>
    </w:p>
    <w:p w:rsidR="005711C4" w:rsidRDefault="005711C4">
      <w:pPr>
        <w:pStyle w:val="normal0"/>
        <w:spacing w:after="0"/>
        <w:jc w:val="both"/>
      </w:pPr>
      <w:r>
        <w:t>O Programa de Permanência Qualificada da UFRB</w:t>
      </w:r>
      <w:r>
        <w:rPr>
          <w:i/>
        </w:rPr>
        <w:t xml:space="preserve">, está fundamentado nos princípios pedagógicos de mutualidade, co-responsabilidade e solidariedade, bases da política institucional de Assistência Estudantil e Ações Afirmativas da UFRB, bem como nas especificidades das demandas acadêmicas geradas pela vulnerabilidade social e econômica das/os estudantes e na disponibilidade orçamentária para a execução das ações e por meio das Residências Universitárias viabiliza à comunidade discente condições básicas para o desenvolvimento de suas potencialidades, visando a inserção cidadã, cooperativa, propositiva e solidária nos âmbitos cultural, político e econômico da sociedade e o desenvolvimento regional. </w:t>
      </w:r>
    </w:p>
    <w:p w:rsidR="005711C4" w:rsidRDefault="005711C4">
      <w:pPr>
        <w:pStyle w:val="normal0"/>
        <w:spacing w:after="0"/>
        <w:ind w:firstLine="708"/>
        <w:jc w:val="both"/>
      </w:pPr>
    </w:p>
    <w:p w:rsidR="005711C4" w:rsidRDefault="005711C4">
      <w:pPr>
        <w:pStyle w:val="normal0"/>
        <w:spacing w:after="0"/>
        <w:ind w:firstLine="708"/>
        <w:jc w:val="both"/>
      </w:pPr>
    </w:p>
    <w:p w:rsidR="005711C4" w:rsidRDefault="005711C4">
      <w:pPr>
        <w:pStyle w:val="normal0"/>
        <w:spacing w:after="0"/>
        <w:jc w:val="both"/>
      </w:pPr>
      <w:r>
        <w:rPr>
          <w:b/>
        </w:rPr>
        <w:t>DO FUNCIONAMENTO E GESTÃO</w:t>
      </w:r>
    </w:p>
    <w:p w:rsidR="005711C4" w:rsidRDefault="005711C4">
      <w:pPr>
        <w:pStyle w:val="normal0"/>
        <w:spacing w:after="0"/>
        <w:jc w:val="both"/>
        <w:rPr>
          <w:b/>
        </w:rPr>
      </w:pPr>
    </w:p>
    <w:p w:rsidR="005711C4" w:rsidRDefault="005711C4">
      <w:pPr>
        <w:pStyle w:val="normal0"/>
        <w:spacing w:after="0"/>
        <w:jc w:val="both"/>
      </w:pPr>
      <w:r>
        <w:t>O funcionamento das Residências Universitárias é assegurado pela UFRB/PROPAAE, através da atuação do Núcleo de Gestão de Infraestrutura e Coordenação de Assuntos Estudantis (CAE), em colaboração e cooperação mutua com as/os residentes.</w:t>
      </w:r>
    </w:p>
    <w:p w:rsidR="005711C4" w:rsidRDefault="005711C4">
      <w:pPr>
        <w:pStyle w:val="normal0"/>
        <w:spacing w:before="119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PROPAAE adotará na administração das Residências Universitárias o modelo de co-gestão com a participação efetiva das/os residentes e respectivos Centros de Ensino.</w:t>
      </w:r>
    </w:p>
    <w:p w:rsidR="005711C4" w:rsidRDefault="005711C4">
      <w:pPr>
        <w:pStyle w:val="normal0"/>
        <w:spacing w:after="0"/>
        <w:jc w:val="both"/>
      </w:pPr>
    </w:p>
    <w:p w:rsidR="005711C4" w:rsidRDefault="005711C4">
      <w:pPr>
        <w:pStyle w:val="normal0"/>
        <w:spacing w:after="0"/>
        <w:jc w:val="both"/>
      </w:pPr>
      <w:r>
        <w:rPr>
          <w:b/>
        </w:rPr>
        <w:t>NORMAS GERAIS DE FUNCIONAMENTO</w:t>
      </w:r>
    </w:p>
    <w:p w:rsidR="005711C4" w:rsidRDefault="005711C4">
      <w:pPr>
        <w:pStyle w:val="normal0"/>
        <w:spacing w:after="0"/>
        <w:jc w:val="both"/>
      </w:pPr>
    </w:p>
    <w:p w:rsidR="005711C4" w:rsidRDefault="005711C4">
      <w:pPr>
        <w:pStyle w:val="normal0"/>
        <w:spacing w:after="0"/>
        <w:jc w:val="both"/>
      </w:pPr>
      <w:r>
        <w:t>* Os equipamentos, materiais e produtos às áreas comuns não podem ser retirados das dependências das Residências Universitárias, alterados ou danificados por mal uso, sob pena de apuração de responsabilidades e aplicação das sanções cabíveis.</w:t>
      </w:r>
    </w:p>
    <w:p w:rsidR="005711C4" w:rsidRDefault="005711C4">
      <w:pPr>
        <w:pStyle w:val="normal0"/>
        <w:spacing w:after="0"/>
        <w:jc w:val="both"/>
      </w:pPr>
    </w:p>
    <w:p w:rsidR="005711C4" w:rsidRDefault="005711C4">
      <w:pPr>
        <w:pStyle w:val="normal0"/>
        <w:spacing w:after="0"/>
        <w:jc w:val="both"/>
      </w:pPr>
      <w:r>
        <w:t>* Os danos provocados nas Residências Universitárias, bem como os estragos e desvios do seu equipamento, materiais e/ou produtos, são da responsabilidade de quem os praticar ou da totalidade das/os estudantes alojadas/os, caso não tenha sido possível apurar a responsabilidade individual, sendo aplicadas às sanções cabíveis.</w:t>
      </w:r>
    </w:p>
    <w:p w:rsidR="005711C4" w:rsidRDefault="005711C4">
      <w:pPr>
        <w:pStyle w:val="normal0"/>
        <w:spacing w:after="0"/>
        <w:jc w:val="both"/>
      </w:pPr>
    </w:p>
    <w:p w:rsidR="005711C4" w:rsidRDefault="005711C4">
      <w:pPr>
        <w:pStyle w:val="normal0"/>
        <w:spacing w:after="0"/>
        <w:jc w:val="both"/>
      </w:pPr>
      <w:r>
        <w:t>* As Residências Universitárias destinam-se, exclusivamente, às/aos seus residentes estando, por isso, vedado qualquer acesso para pernoite a pessoas que lhe sejam estranhas.</w:t>
      </w:r>
    </w:p>
    <w:p w:rsidR="005711C4" w:rsidRDefault="005711C4">
      <w:pPr>
        <w:pStyle w:val="normal0"/>
        <w:spacing w:after="0"/>
        <w:jc w:val="both"/>
      </w:pPr>
    </w:p>
    <w:p w:rsidR="005711C4" w:rsidRDefault="005711C4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* Cada residente é responsável pelos atos praticados nas dependências das Residências Universitárias, e deverão cumprir e fazer cumprir o Regimento das Residências Universitárias da UFRB e atualizações posteriores, Regimento de Ensino e Graduação e demais normativos institucionais, assim como outras normas de convivência estabelecidas pelas/os residentes, ficando submetidas/os às regras e conduta de convivência coletiva, direitos e deveres, cujo descumprimento incorrerá em penalidades previstas nos referidos normativos.</w:t>
      </w:r>
    </w:p>
    <w:p w:rsidR="005711C4" w:rsidRDefault="005711C4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11C4" w:rsidRDefault="005711C4">
      <w:pPr>
        <w:pStyle w:val="normal0"/>
        <w:spacing w:after="0"/>
        <w:ind w:left="180" w:hanging="180"/>
        <w:jc w:val="both"/>
      </w:pPr>
      <w:r>
        <w:t>* As ocorrências que configuram infrações constarão em livro de registro da portaria das Residências Universitárias.</w:t>
      </w:r>
    </w:p>
    <w:p w:rsidR="005711C4" w:rsidRDefault="005711C4">
      <w:pPr>
        <w:pStyle w:val="normal0"/>
        <w:spacing w:after="0"/>
        <w:jc w:val="both"/>
      </w:pPr>
    </w:p>
    <w:p w:rsidR="005711C4" w:rsidRPr="001C1B23" w:rsidRDefault="005711C4" w:rsidP="001C1B23">
      <w:pPr>
        <w:pStyle w:val="normal0"/>
        <w:spacing w:after="0"/>
        <w:ind w:left="360" w:hanging="360"/>
        <w:jc w:val="both"/>
      </w:pPr>
      <w:r>
        <w:t>* As/Aos residentes caberá solicitar serviços de manutenção para reparos e substituições verificadas fora do período das vistorias, bem como comunicar outras ocorrências nas Residências Universitárias para providências necessárias.</w:t>
      </w:r>
    </w:p>
    <w:p w:rsidR="005711C4" w:rsidRPr="001C1B23" w:rsidRDefault="005711C4" w:rsidP="001C1B23">
      <w:pPr>
        <w:pStyle w:val="normal0"/>
        <w:spacing w:after="0"/>
        <w:jc w:val="center"/>
      </w:pPr>
      <w:r>
        <w:rPr>
          <w:b/>
        </w:rPr>
        <w:t>RESPONSABILIDADES</w:t>
      </w:r>
    </w:p>
    <w:tbl>
      <w:tblPr>
        <w:tblW w:w="10440" w:type="dxa"/>
        <w:jc w:val="center"/>
        <w:tblLayout w:type="fixed"/>
        <w:tblLook w:val="0000"/>
      </w:tblPr>
      <w:tblGrid>
        <w:gridCol w:w="5113"/>
        <w:gridCol w:w="5327"/>
      </w:tblGrid>
      <w:tr w:rsidR="005711C4" w:rsidTr="008E7643">
        <w:trPr>
          <w:jc w:val="center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4" w:rsidRDefault="005711C4" w:rsidP="008E7643">
            <w:pPr>
              <w:pStyle w:val="normal0"/>
              <w:widowControl w:val="0"/>
              <w:spacing w:after="0"/>
              <w:jc w:val="center"/>
            </w:pPr>
            <w:r>
              <w:t>DA UFRB/PROPAAE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4" w:rsidRDefault="005711C4" w:rsidP="008E7643">
            <w:pPr>
              <w:pStyle w:val="normal0"/>
              <w:widowControl w:val="0"/>
              <w:spacing w:after="0"/>
              <w:jc w:val="center"/>
            </w:pPr>
            <w:r>
              <w:t>DA/O RESIDENTE</w:t>
            </w:r>
          </w:p>
        </w:tc>
      </w:tr>
      <w:tr w:rsidR="005711C4" w:rsidTr="008E7643">
        <w:trPr>
          <w:trHeight w:val="5090"/>
          <w:jc w:val="center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4" w:rsidRDefault="005711C4" w:rsidP="008E7643">
            <w:pPr>
              <w:pStyle w:val="normal0"/>
              <w:widowControl w:val="0"/>
              <w:spacing w:after="0"/>
              <w:jc w:val="center"/>
            </w:pP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t>Fornecer os equipamentos, materiais básicos e produtos necessários ao funcionamento da Residência Universitária;</w:t>
            </w: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t>Suportar os encargos com a água, luz e gás, sendo as/os residentes responsáveis pela economia de energia (evitando equipamentos no interior dos quartos que sobrecarreguem a rede elétrica dimensionada para os espaços).</w:t>
            </w: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</w:p>
          <w:p w:rsidR="005711C4" w:rsidRDefault="005711C4" w:rsidP="008E764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t>Promover a limpeza das áreas comuns externas.</w:t>
            </w: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t>Realizar vistorias periódicas com vistas a manutenção preventiva e corretiva predial e dos bens móveis das Residências Universitárias.</w:t>
            </w:r>
          </w:p>
          <w:p w:rsidR="005711C4" w:rsidRDefault="005711C4" w:rsidP="008E7643">
            <w:pPr>
              <w:pStyle w:val="normal0"/>
              <w:widowControl w:val="0"/>
              <w:spacing w:after="0"/>
              <w:jc w:val="center"/>
            </w:pP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C4" w:rsidRDefault="005711C4" w:rsidP="008E7643">
            <w:pPr>
              <w:pStyle w:val="normal0"/>
              <w:widowControl w:val="0"/>
              <w:spacing w:after="0"/>
              <w:ind w:left="360"/>
              <w:jc w:val="both"/>
            </w:pP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t>Cumprir e fazer cumprir o Regimento da das Residências da UFRB.</w:t>
            </w: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t>Zelar pela estrutura física e limpeza do móvel, bem como, pela perfeita utilização dos equipamentos e mobiliário disponíveis.</w:t>
            </w: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t>Preservar a convivência harmoniosa, solidária e colaborativa com as/os residentes, servidores e colaboradores terceirizados da UFRB.</w:t>
            </w: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t>Cumprir as normas e deliberações da UFRB/PROPAAE.</w:t>
            </w: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t>Manter em perfeitas condições de higiene a sua habitação.</w:t>
            </w: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t>Zelar pela segurança pessoal e patrimonial das/dos residentes, através da observância das normas de segurança.</w:t>
            </w: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</w:p>
          <w:p w:rsidR="005711C4" w:rsidRDefault="005711C4" w:rsidP="001C1B23">
            <w:pPr>
              <w:pStyle w:val="normal0"/>
              <w:widowControl w:val="0"/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t>Devolver a Gestão do Núcleo da PROPAAE nos Centros as chaves do quarto da residência que ocupa na residência quando desligada/o do PPQ.</w:t>
            </w:r>
          </w:p>
          <w:p w:rsidR="005711C4" w:rsidRDefault="005711C4" w:rsidP="008E7643">
            <w:pPr>
              <w:pStyle w:val="normal0"/>
              <w:widowControl w:val="0"/>
              <w:spacing w:after="0"/>
              <w:jc w:val="center"/>
            </w:pPr>
          </w:p>
        </w:tc>
      </w:tr>
    </w:tbl>
    <w:p w:rsidR="005711C4" w:rsidRDefault="005711C4" w:rsidP="001C1B23">
      <w:pPr>
        <w:pStyle w:val="normal0"/>
        <w:widowControl w:val="0"/>
        <w:spacing w:after="0"/>
        <w:jc w:val="center"/>
      </w:pPr>
      <w:r>
        <w:rPr>
          <w:b/>
        </w:rPr>
        <w:t xml:space="preserve">      </w:t>
      </w:r>
    </w:p>
    <w:p w:rsidR="005711C4" w:rsidRDefault="005711C4" w:rsidP="001C1B23">
      <w:pPr>
        <w:pStyle w:val="normal0"/>
        <w:widowControl w:val="0"/>
        <w:spacing w:after="0"/>
        <w:jc w:val="both"/>
      </w:pPr>
      <w:r>
        <w:t xml:space="preserve">Eu ___________________________________________________________estudante regularmente matriculada/o na UFRB, sob nº. ______________________, declaro ter ciência do aqui exposto e assumo as responsabilidades decorrentes da minha inclusão como residente. </w:t>
      </w:r>
    </w:p>
    <w:p w:rsidR="005711C4" w:rsidRDefault="005711C4">
      <w:pPr>
        <w:pStyle w:val="normal0"/>
        <w:widowControl w:val="0"/>
        <w:spacing w:after="0"/>
        <w:jc w:val="both"/>
      </w:pPr>
    </w:p>
    <w:p w:rsidR="005711C4" w:rsidRDefault="005711C4" w:rsidP="001C1B23">
      <w:pPr>
        <w:pStyle w:val="normal0"/>
        <w:spacing w:after="0"/>
      </w:pPr>
      <w:r>
        <w:t>_________________________________, __________de _________________ de _________.</w:t>
      </w:r>
    </w:p>
    <w:p w:rsidR="005711C4" w:rsidRDefault="005711C4" w:rsidP="001C1B23">
      <w:pPr>
        <w:pStyle w:val="normal0"/>
        <w:spacing w:after="0"/>
      </w:pPr>
      <w:r>
        <w:t xml:space="preserve">                    Local</w:t>
      </w:r>
      <w:r>
        <w:tab/>
      </w:r>
      <w:r>
        <w:tab/>
      </w:r>
    </w:p>
    <w:p w:rsidR="005711C4" w:rsidRDefault="005711C4" w:rsidP="001C1B23">
      <w:pPr>
        <w:pStyle w:val="normal0"/>
        <w:spacing w:after="0"/>
      </w:pPr>
      <w:r>
        <w:tab/>
      </w:r>
    </w:p>
    <w:p w:rsidR="005711C4" w:rsidRDefault="005711C4" w:rsidP="001C1B23">
      <w:pPr>
        <w:pStyle w:val="normal0"/>
        <w:spacing w:after="0"/>
        <w:jc w:val="center"/>
      </w:pPr>
      <w:r>
        <w:t>_______________________________________________________________</w:t>
      </w:r>
    </w:p>
    <w:p w:rsidR="005711C4" w:rsidRDefault="005711C4" w:rsidP="00692832">
      <w:pPr>
        <w:pStyle w:val="normal0"/>
        <w:spacing w:after="0"/>
        <w:ind w:left="360"/>
        <w:jc w:val="center"/>
      </w:pPr>
      <w:r>
        <w:t>Estudante residente</w:t>
      </w:r>
    </w:p>
    <w:sectPr w:rsidR="005711C4" w:rsidSect="00B26A22">
      <w:headerReference w:type="default" r:id="rId7"/>
      <w:headerReference w:type="first" r:id="rId8"/>
      <w:pgSz w:w="11906" w:h="16838"/>
      <w:pgMar w:top="870" w:right="962" w:bottom="1134" w:left="1134" w:header="708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1C4" w:rsidRDefault="005711C4" w:rsidP="0040414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711C4" w:rsidRDefault="005711C4" w:rsidP="0040414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1C4" w:rsidRDefault="005711C4" w:rsidP="0040414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711C4" w:rsidRDefault="005711C4" w:rsidP="0040414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C4" w:rsidRDefault="005711C4">
    <w:pPr>
      <w:pStyle w:val="normal0"/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410334"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6pt;height:2.25pt;visibility:visible">
          <v:imagedata r:id="rId1" o:title=""/>
        </v:shape>
      </w:pict>
    </w:r>
    <w:r>
      <w:rPr>
        <w:noProof/>
      </w:rPr>
      <w:pict>
        <v:shape id="image2.png" o:spid="_x0000_s2049" type="#_x0000_t75" style="position:absolute;margin-left:3in;margin-top:-23.9pt;width:53.8pt;height:49.8pt;z-index:251660288;visibility:visible;mso-wrap-distance-left:0;mso-wrap-distance-right:0;mso-position-horizontal-relative:text;mso-position-vertical-relative:text">
          <v:imagedata r:id="rId2" o:title="" croptop="-62f" cropbottom="-61f" cropleft="-56f" cropright="-56f"/>
        </v:shape>
      </w:pict>
    </w:r>
  </w:p>
  <w:p w:rsidR="005711C4" w:rsidRDefault="005711C4">
    <w:pPr>
      <w:pStyle w:val="normal0"/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5711C4" w:rsidRDefault="005711C4">
    <w:pPr>
      <w:pStyle w:val="normal0"/>
      <w:spacing w:after="0" w:line="240" w:lineRule="auto"/>
      <w:jc w:val="center"/>
    </w:pPr>
    <w:r>
      <w:rPr>
        <w:b/>
      </w:rPr>
      <w:t>MINISTÉRIO DA EDUCAÇÃO</w:t>
    </w:r>
  </w:p>
  <w:p w:rsidR="005711C4" w:rsidRDefault="005711C4">
    <w:pPr>
      <w:pStyle w:val="normal0"/>
      <w:spacing w:after="0" w:line="240" w:lineRule="auto"/>
      <w:jc w:val="center"/>
    </w:pPr>
    <w:r>
      <w:rPr>
        <w:b/>
      </w:rPr>
      <w:t>UNIVERSIDADE FEDERAL DO RECÔNCAVO DA BAHIA</w:t>
    </w:r>
  </w:p>
  <w:p w:rsidR="005711C4" w:rsidRDefault="005711C4">
    <w:pPr>
      <w:pStyle w:val="normal0"/>
      <w:pBdr>
        <w:bottom w:val="single" w:sz="12" w:space="1" w:color="000000"/>
      </w:pBdr>
      <w:spacing w:after="0" w:line="240" w:lineRule="auto"/>
      <w:jc w:val="center"/>
    </w:pPr>
    <w:r>
      <w:rPr>
        <w:b/>
      </w:rPr>
      <w:t>PRÓ-REITORIA DE POLÍTICAS AFIRMATIVAS E ASSUNTOS ESTUDANTIS</w:t>
    </w:r>
  </w:p>
  <w:p w:rsidR="005711C4" w:rsidRDefault="005711C4">
    <w:pPr>
      <w:pStyle w:val="normal0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C4" w:rsidRDefault="005711C4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804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A22"/>
    <w:rsid w:val="001C1B23"/>
    <w:rsid w:val="0040414E"/>
    <w:rsid w:val="00410334"/>
    <w:rsid w:val="005711C4"/>
    <w:rsid w:val="00692832"/>
    <w:rsid w:val="007127F9"/>
    <w:rsid w:val="00752A85"/>
    <w:rsid w:val="008E7643"/>
    <w:rsid w:val="00940984"/>
    <w:rsid w:val="00A26FB4"/>
    <w:rsid w:val="00A552D2"/>
    <w:rsid w:val="00B2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qFormat/>
    <w:rsid w:val="00B26A22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lang w:eastAsia="zh-CN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B26A22"/>
    <w:pPr>
      <w:keepNext/>
      <w:numPr>
        <w:numId w:val="1"/>
      </w:numPr>
      <w:tabs>
        <w:tab w:val="left" w:pos="0"/>
      </w:tabs>
      <w:spacing w:before="240" w:after="60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b/>
      <w:bCs/>
      <w:kern w:val="2"/>
      <w:position w:val="-1"/>
      <w:sz w:val="32"/>
      <w:szCs w:val="32"/>
      <w:lang w:eastAsia="zh-CN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26A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26A22"/>
    <w:pPr>
      <w:keepNext/>
      <w:numPr>
        <w:ilvl w:val="2"/>
        <w:numId w:val="1"/>
      </w:numPr>
      <w:tabs>
        <w:tab w:val="left" w:pos="0"/>
      </w:tabs>
      <w:spacing w:after="0" w:line="240" w:lineRule="auto"/>
      <w:ind w:leftChars="-1" w:left="-1" w:hangingChars="1" w:hanging="1"/>
      <w:textDirection w:val="btLr"/>
      <w:textAlignment w:val="top"/>
      <w:outlineLvl w:val="2"/>
    </w:pPr>
    <w:rPr>
      <w:rFonts w:ascii="Arial" w:hAnsi="Arial" w:cs="Arial"/>
      <w:b/>
      <w:position w:val="-1"/>
      <w:sz w:val="16"/>
      <w:szCs w:val="20"/>
      <w:lang w:eastAsia="zh-CN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26A22"/>
    <w:pPr>
      <w:keepNext/>
      <w:numPr>
        <w:ilvl w:val="3"/>
        <w:numId w:val="1"/>
      </w:numPr>
      <w:tabs>
        <w:tab w:val="left" w:pos="0"/>
      </w:tabs>
      <w:spacing w:after="0" w:line="240" w:lineRule="auto"/>
      <w:ind w:leftChars="-1" w:left="-1" w:hangingChars="1" w:hanging="1"/>
      <w:textDirection w:val="btLr"/>
      <w:textAlignment w:val="top"/>
      <w:outlineLvl w:val="3"/>
    </w:pPr>
    <w:rPr>
      <w:rFonts w:ascii="Arial" w:hAnsi="Arial" w:cs="Arial"/>
      <w:b/>
      <w:color w:val="FFFFFF"/>
      <w:position w:val="-1"/>
      <w:sz w:val="20"/>
      <w:szCs w:val="20"/>
      <w:shd w:val="clear" w:color="auto" w:fill="000000"/>
      <w:lang w:eastAsia="zh-CN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26A2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26A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Fontepargpadro1"/>
    <w:link w:val="Heading3"/>
    <w:uiPriority w:val="99"/>
    <w:locked/>
    <w:rsid w:val="00B26A22"/>
    <w:rPr>
      <w:rFonts w:ascii="Arial" w:hAnsi="Arial" w:cs="Times New Roman"/>
      <w:b/>
      <w:sz w:val="20"/>
      <w:szCs w:val="20"/>
    </w:rPr>
  </w:style>
  <w:style w:type="character" w:customStyle="1" w:styleId="Heading4Char">
    <w:name w:val="Heading 4 Char"/>
    <w:basedOn w:val="Fontepargpadro1"/>
    <w:link w:val="Heading4"/>
    <w:uiPriority w:val="99"/>
    <w:locked/>
    <w:rsid w:val="00B26A22"/>
    <w:rPr>
      <w:rFonts w:ascii="Arial" w:hAnsi="Arial" w:cs="Times New Roman"/>
      <w:b/>
      <w:color w:val="FFFFF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zh-CN"/>
    </w:rPr>
  </w:style>
  <w:style w:type="paragraph" w:customStyle="1" w:styleId="normal0">
    <w:name w:val="normal"/>
    <w:uiPriority w:val="99"/>
    <w:rsid w:val="00B26A22"/>
    <w:pPr>
      <w:spacing w:after="200"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B26A2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Fontepargpadro1"/>
    <w:link w:val="Title"/>
    <w:uiPriority w:val="99"/>
    <w:locked/>
    <w:rsid w:val="00B26A22"/>
    <w:rPr>
      <w:rFonts w:ascii="Arial" w:hAnsi="Arial" w:cs="Times New Roman"/>
      <w:b/>
      <w:color w:val="000080"/>
      <w:sz w:val="20"/>
      <w:szCs w:val="20"/>
    </w:rPr>
  </w:style>
  <w:style w:type="character" w:styleId="Strong">
    <w:name w:val="Strong"/>
    <w:basedOn w:val="Fontepargpadro1"/>
    <w:uiPriority w:val="99"/>
    <w:qFormat/>
    <w:rsid w:val="00B26A22"/>
    <w:rPr>
      <w:rFonts w:cs="Times New Roman"/>
      <w:b/>
      <w:bCs/>
    </w:rPr>
  </w:style>
  <w:style w:type="character" w:customStyle="1" w:styleId="Fontepargpadro1">
    <w:name w:val="Fonte parág. padrão1"/>
    <w:uiPriority w:val="99"/>
    <w:rsid w:val="00B26A22"/>
    <w:rPr>
      <w:w w:val="100"/>
      <w:effect w:val="none"/>
      <w:vertAlign w:val="baseline"/>
      <w:em w:val="none"/>
    </w:rPr>
  </w:style>
  <w:style w:type="character" w:styleId="Hyperlink">
    <w:name w:val="Hyperlink"/>
    <w:basedOn w:val="Fontepargpadro1"/>
    <w:uiPriority w:val="99"/>
    <w:rsid w:val="00B26A22"/>
    <w:rPr>
      <w:rFonts w:cs="Times New Roman"/>
      <w:color w:val="0000FF"/>
      <w:u w:val="single"/>
    </w:rPr>
  </w:style>
  <w:style w:type="paragraph" w:styleId="List">
    <w:name w:val="List"/>
    <w:basedOn w:val="BodyText"/>
    <w:uiPriority w:val="99"/>
    <w:rsid w:val="00B26A22"/>
    <w:rPr>
      <w:rFonts w:cs="Lucida Sans"/>
    </w:rPr>
  </w:style>
  <w:style w:type="paragraph" w:styleId="BodyText">
    <w:name w:val="Body Text"/>
    <w:basedOn w:val="Normal"/>
    <w:link w:val="BodyTextChar"/>
    <w:uiPriority w:val="99"/>
    <w:rsid w:val="00B26A22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Times New Roman" w:cs="Times New Roman"/>
      <w:lang w:eastAsia="zh-CN"/>
    </w:rPr>
  </w:style>
  <w:style w:type="paragraph" w:styleId="Header">
    <w:name w:val="header"/>
    <w:basedOn w:val="Normal"/>
    <w:link w:val="HeaderChar"/>
    <w:uiPriority w:val="99"/>
    <w:rsid w:val="00B26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Fontepargpadro1"/>
    <w:link w:val="Header"/>
    <w:uiPriority w:val="99"/>
    <w:locked/>
    <w:rsid w:val="00B26A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6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Fontepargpadro1"/>
    <w:link w:val="Footer"/>
    <w:uiPriority w:val="99"/>
    <w:locked/>
    <w:rsid w:val="00B26A22"/>
    <w:rPr>
      <w:rFonts w:cs="Times New Roman"/>
    </w:rPr>
  </w:style>
  <w:style w:type="paragraph" w:styleId="Caption">
    <w:name w:val="caption"/>
    <w:basedOn w:val="Normal"/>
    <w:uiPriority w:val="99"/>
    <w:qFormat/>
    <w:rsid w:val="00B26A2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B26A22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Fontepargpadro1"/>
    <w:link w:val="Subtitle"/>
    <w:uiPriority w:val="99"/>
    <w:locked/>
    <w:rsid w:val="00B26A22"/>
    <w:rPr>
      <w:rFonts w:ascii="Times New Roman" w:hAnsi="Times New Roman" w:cs="Times New Roman"/>
      <w:b/>
      <w:color w:val="000080"/>
      <w:sz w:val="20"/>
      <w:szCs w:val="20"/>
    </w:rPr>
  </w:style>
  <w:style w:type="character" w:customStyle="1" w:styleId="WW8Num1z0">
    <w:name w:val="WW8Num1z0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z4">
    <w:name w:val="WW8Num1z4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z5">
    <w:name w:val="WW8Num1z5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z6">
    <w:name w:val="WW8Num1z6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z7">
    <w:name w:val="WW8Num1z7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z8">
    <w:name w:val="WW8Num1z8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2z1">
    <w:name w:val="WW8Num2z1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3z2">
    <w:name w:val="WW8Num3z2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B26A22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B26A22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B26A22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B26A22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9z0">
    <w:name w:val="WW8Num9z0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0z0">
    <w:name w:val="WW8Num10z0"/>
    <w:uiPriority w:val="99"/>
    <w:rsid w:val="00B26A22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11z0">
    <w:name w:val="WW8Num11z0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1z1">
    <w:name w:val="WW8Num11z1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2z0">
    <w:name w:val="WW8Num12z0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4z0">
    <w:name w:val="WW8Num14z0"/>
    <w:uiPriority w:val="99"/>
    <w:rsid w:val="00B26A22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14z1">
    <w:name w:val="WW8Num14z1"/>
    <w:uiPriority w:val="99"/>
    <w:rsid w:val="00B26A22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4z2">
    <w:name w:val="WW8Num14z2"/>
    <w:uiPriority w:val="99"/>
    <w:rsid w:val="00B26A22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5z0">
    <w:name w:val="WW8Num15z0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5z1">
    <w:name w:val="WW8Num15z1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6z0">
    <w:name w:val="WW8Num16z0"/>
    <w:uiPriority w:val="99"/>
    <w:rsid w:val="00B26A22"/>
    <w:rPr>
      <w:w w:val="100"/>
      <w:effect w:val="none"/>
      <w:vertAlign w:val="baseline"/>
      <w:em w:val="none"/>
    </w:rPr>
  </w:style>
  <w:style w:type="character" w:customStyle="1" w:styleId="WW8Num17z0">
    <w:name w:val="WW8Num17z0"/>
    <w:uiPriority w:val="99"/>
    <w:rsid w:val="00B26A22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17z1">
    <w:name w:val="WW8Num17z1"/>
    <w:uiPriority w:val="99"/>
    <w:rsid w:val="00B26A22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7z2">
    <w:name w:val="WW8Num17z2"/>
    <w:uiPriority w:val="99"/>
    <w:rsid w:val="00B26A22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BalloonTextChar">
    <w:name w:val="Balloon Text Char"/>
    <w:basedOn w:val="Fontepargpadro1"/>
    <w:uiPriority w:val="99"/>
    <w:rsid w:val="00B26A2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  <w:uiPriority w:val="99"/>
    <w:rsid w:val="00B26A22"/>
    <w:rPr>
      <w:rFonts w:cs="Times New Roman"/>
      <w:sz w:val="20"/>
      <w:szCs w:val="20"/>
    </w:rPr>
  </w:style>
  <w:style w:type="character" w:customStyle="1" w:styleId="Marcadores">
    <w:name w:val="Marcadores"/>
    <w:uiPriority w:val="99"/>
    <w:rsid w:val="00B26A22"/>
    <w:rPr>
      <w:rFonts w:ascii="OpenSymbol" w:hAnsi="OpenSymbol"/>
      <w:w w:val="100"/>
      <w:effect w:val="none"/>
      <w:vertAlign w:val="baseline"/>
      <w:em w:val="none"/>
    </w:rPr>
  </w:style>
  <w:style w:type="paragraph" w:customStyle="1" w:styleId="Ttulo1">
    <w:name w:val="Título1"/>
    <w:basedOn w:val="Normal"/>
    <w:next w:val="BodyText"/>
    <w:uiPriority w:val="99"/>
    <w:rsid w:val="00B26A22"/>
    <w:pPr>
      <w:spacing w:after="0" w:line="360" w:lineRule="auto"/>
      <w:jc w:val="center"/>
    </w:pPr>
    <w:rPr>
      <w:rFonts w:ascii="Arial" w:eastAsia="Calibri" w:hAnsi="Arial" w:cs="Arial"/>
      <w:b/>
      <w:color w:val="000080"/>
      <w:sz w:val="28"/>
      <w:szCs w:val="20"/>
    </w:rPr>
  </w:style>
  <w:style w:type="paragraph" w:customStyle="1" w:styleId="ndice">
    <w:name w:val="Índice"/>
    <w:basedOn w:val="Normal"/>
    <w:uiPriority w:val="99"/>
    <w:rsid w:val="00B26A22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uiPriority w:val="99"/>
    <w:rsid w:val="00B26A22"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99"/>
    <w:qFormat/>
    <w:rsid w:val="00B26A22"/>
    <w:pPr>
      <w:ind w:left="720" w:firstLine="0"/>
      <w:contextualSpacing/>
    </w:pPr>
  </w:style>
  <w:style w:type="paragraph" w:customStyle="1" w:styleId="NormalWeb1">
    <w:name w:val="Normal (Web)1"/>
    <w:basedOn w:val="Normal"/>
    <w:uiPriority w:val="99"/>
    <w:rsid w:val="00B26A22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Textodebalo1">
    <w:name w:val="Texto de balão1"/>
    <w:basedOn w:val="Normal"/>
    <w:uiPriority w:val="99"/>
    <w:rsid w:val="00B26A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B26A22"/>
    <w:pPr>
      <w:spacing w:before="280"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tedodatabela">
    <w:name w:val="Conteúdo da tabela"/>
    <w:basedOn w:val="Normal"/>
    <w:uiPriority w:val="99"/>
    <w:rsid w:val="00B26A22"/>
    <w:pPr>
      <w:widowControl w:val="0"/>
      <w:suppressLineNumbers/>
    </w:pPr>
  </w:style>
  <w:style w:type="paragraph" w:customStyle="1" w:styleId="Ttulodetabela">
    <w:name w:val="Título de tabela"/>
    <w:basedOn w:val="Contedodatabela"/>
    <w:uiPriority w:val="99"/>
    <w:rsid w:val="00B26A22"/>
    <w:pPr>
      <w:jc w:val="center"/>
    </w:pPr>
    <w:rPr>
      <w:b/>
      <w:bCs/>
    </w:rPr>
  </w:style>
  <w:style w:type="paragraph" w:customStyle="1" w:styleId="TableNormal1">
    <w:name w:val="Table Normal1"/>
    <w:uiPriority w:val="99"/>
    <w:rsid w:val="00B26A22"/>
    <w:pPr>
      <w:spacing w:after="200" w:line="1" w:lineRule="atLeast"/>
      <w:ind w:leftChars="-1" w:left="-1" w:hangingChars="1" w:hanging="1"/>
      <w:textDirection w:val="btLr"/>
      <w:outlineLvl w:val="0"/>
    </w:pPr>
    <w:rPr>
      <w:rFonts w:ascii="Times New Roman" w:hAnsi="Times New Roman" w:cs="Times New Roman"/>
      <w:position w:val="-1"/>
      <w:sz w:val="20"/>
      <w:szCs w:val="24"/>
      <w:lang w:bidi="hi-IN"/>
    </w:rPr>
  </w:style>
  <w:style w:type="paragraph" w:customStyle="1" w:styleId="Tabelacomgrade1">
    <w:name w:val="Tabela com grade1"/>
    <w:basedOn w:val="TableNormal1"/>
    <w:uiPriority w:val="99"/>
    <w:rsid w:val="00B26A22"/>
    <w:pPr>
      <w:spacing w:after="0" w:line="240" w:lineRule="auto"/>
    </w:pPr>
  </w:style>
  <w:style w:type="paragraph" w:customStyle="1" w:styleId="TableGrid1">
    <w:name w:val="Table Grid1"/>
    <w:basedOn w:val="TableNormal1"/>
    <w:uiPriority w:val="99"/>
    <w:rsid w:val="00B26A22"/>
  </w:style>
  <w:style w:type="paragraph" w:customStyle="1" w:styleId="Default">
    <w:name w:val="Default"/>
    <w:uiPriority w:val="99"/>
    <w:rsid w:val="00B26A22"/>
    <w:pPr>
      <w:spacing w:after="200" w:line="1" w:lineRule="atLeast"/>
      <w:ind w:leftChars="-1" w:left="-1" w:hangingChars="1" w:hanging="1"/>
      <w:textDirection w:val="btLr"/>
      <w:outlineLvl w:val="0"/>
    </w:pPr>
    <w:rPr>
      <w:rFonts w:ascii="Times New Roman" w:hAnsi="Times New Roman" w:cs="Times New Roman"/>
      <w:color w:val="000000"/>
      <w:position w:val="-1"/>
      <w:sz w:val="24"/>
      <w:szCs w:val="24"/>
      <w:lang w:bidi="hi-IN"/>
    </w:rPr>
  </w:style>
  <w:style w:type="table" w:customStyle="1" w:styleId="Estilo">
    <w:name w:val="Estilo"/>
    <w:uiPriority w:val="99"/>
    <w:rsid w:val="00B26A22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uiPriority w:val="99"/>
    <w:rsid w:val="00B26A22"/>
    <w:rPr>
      <w:sz w:val="20"/>
      <w:szCs w:val="20"/>
    </w:rPr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Estilo1">
    <w:name w:val="Estilo1"/>
    <w:uiPriority w:val="99"/>
    <w:rsid w:val="00B26A2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710</Words>
  <Characters>3835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CONCORDÂNCIA PARA OCUPAÇÃO DA VAGA </dc:title>
  <dc:subject/>
  <dc:creator>2257858</dc:creator>
  <cp:keywords/>
  <dc:description/>
  <cp:lastModifiedBy>1756148</cp:lastModifiedBy>
  <cp:revision>2</cp:revision>
  <dcterms:created xsi:type="dcterms:W3CDTF">2023-11-10T19:27:00Z</dcterms:created>
  <dcterms:modified xsi:type="dcterms:W3CDTF">2023-11-10T19:27:00Z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07AA84E05A564F2D96403D902E08C38A_13</vt:lpwstr>
  </property>
</Properties>
</file>